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59" w:rsidRDefault="008D0559" w:rsidP="00BD2461">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p>
    <w:p w:rsidR="00BD2461" w:rsidRDefault="00847C3B" w:rsidP="00BD2461">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r w:rsidRPr="00BD2461">
        <w:rPr>
          <w:rFonts w:ascii="Times New Roman" w:eastAsia="Times New Roman" w:hAnsi="Times New Roman" w:cs="Times New Roman"/>
          <w:b/>
          <w:color w:val="2A2928"/>
          <w:sz w:val="24"/>
          <w:szCs w:val="24"/>
          <w:lang w:eastAsia="ru-RU"/>
        </w:rPr>
        <w:t>Звіт про корпоративне управління</w:t>
      </w:r>
    </w:p>
    <w:p w:rsidR="00BD2461" w:rsidRDefault="00BD2461" w:rsidP="00BD2461">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r>
        <w:rPr>
          <w:rFonts w:ascii="Times New Roman" w:eastAsia="Times New Roman" w:hAnsi="Times New Roman" w:cs="Times New Roman"/>
          <w:b/>
          <w:color w:val="2A2928"/>
          <w:sz w:val="24"/>
          <w:szCs w:val="24"/>
          <w:lang w:val="uk-UA" w:eastAsia="ru-RU"/>
        </w:rPr>
        <w:t>АТ «ККУ «Кварц»</w:t>
      </w:r>
    </w:p>
    <w:p w:rsidR="00BD2461" w:rsidRDefault="00BD2461" w:rsidP="00BD2461">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r>
        <w:rPr>
          <w:rFonts w:ascii="Times New Roman" w:eastAsia="Times New Roman" w:hAnsi="Times New Roman" w:cs="Times New Roman"/>
          <w:b/>
          <w:color w:val="2A2928"/>
          <w:sz w:val="24"/>
          <w:szCs w:val="24"/>
          <w:lang w:val="uk-UA" w:eastAsia="ru-RU"/>
        </w:rPr>
        <w:t>за 201</w:t>
      </w:r>
      <w:r w:rsidR="00FF54BE">
        <w:rPr>
          <w:rFonts w:ascii="Times New Roman" w:eastAsia="Times New Roman" w:hAnsi="Times New Roman" w:cs="Times New Roman"/>
          <w:b/>
          <w:color w:val="2A2928"/>
          <w:sz w:val="24"/>
          <w:szCs w:val="24"/>
          <w:lang w:val="uk-UA" w:eastAsia="ru-RU"/>
        </w:rPr>
        <w:t>9</w:t>
      </w:r>
      <w:r>
        <w:rPr>
          <w:rFonts w:ascii="Times New Roman" w:eastAsia="Times New Roman" w:hAnsi="Times New Roman" w:cs="Times New Roman"/>
          <w:b/>
          <w:color w:val="2A2928"/>
          <w:sz w:val="24"/>
          <w:szCs w:val="24"/>
          <w:lang w:val="uk-UA" w:eastAsia="ru-RU"/>
        </w:rPr>
        <w:t xml:space="preserve"> рік</w:t>
      </w:r>
    </w:p>
    <w:p w:rsidR="00BD2461" w:rsidRPr="00BD2461" w:rsidRDefault="00BD2461" w:rsidP="00BD2461">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p>
    <w:p w:rsidR="00601F10" w:rsidRPr="00AE0914" w:rsidRDefault="00AE0914" w:rsidP="0042489F">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 xml:space="preserve"> </w:t>
      </w:r>
      <w:r w:rsidR="00601F10">
        <w:rPr>
          <w:rFonts w:ascii="Times New Roman" w:eastAsia="Times New Roman" w:hAnsi="Times New Roman" w:cs="Times New Roman"/>
          <w:color w:val="2A2928"/>
          <w:sz w:val="24"/>
          <w:szCs w:val="24"/>
          <w:lang w:val="uk-UA" w:eastAsia="ru-RU"/>
        </w:rPr>
        <w:t xml:space="preserve">Корпоративне управління АТ «ККУ «Кварц» здійснюється у відповідності до законодавства України, насамперед, норм Цивільного та Госпоадрського кодексів, Законів України «Про акціонерні товариства», «Про цінні папрери та фондовий ринок», інших законів, нормативно-правових актів Національної комісії з цінних паперів та фондового ринку, Статуту, рішень загальнох зборів акціонерів, Наглядової ради та  Директора товаритства. </w:t>
      </w:r>
    </w:p>
    <w:p w:rsidR="00AE0914" w:rsidRDefault="00601F10" w:rsidP="0042489F">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К</w:t>
      </w:r>
      <w:r w:rsidR="00847C3B" w:rsidRPr="00BD2461">
        <w:rPr>
          <w:rFonts w:ascii="Times New Roman" w:eastAsia="Times New Roman" w:hAnsi="Times New Roman" w:cs="Times New Roman"/>
          <w:color w:val="2A2928"/>
          <w:sz w:val="24"/>
          <w:szCs w:val="24"/>
          <w:lang w:eastAsia="ru-RU"/>
        </w:rPr>
        <w:t>одекс корпоративного управління</w:t>
      </w:r>
      <w:r>
        <w:rPr>
          <w:rFonts w:ascii="Times New Roman" w:eastAsia="Times New Roman" w:hAnsi="Times New Roman" w:cs="Times New Roman"/>
          <w:color w:val="2A2928"/>
          <w:sz w:val="24"/>
          <w:szCs w:val="24"/>
          <w:lang w:val="uk-UA" w:eastAsia="ru-RU"/>
        </w:rPr>
        <w:t xml:space="preserve"> </w:t>
      </w:r>
      <w:r w:rsidR="00AE0914">
        <w:rPr>
          <w:rFonts w:ascii="Times New Roman" w:eastAsia="Times New Roman" w:hAnsi="Times New Roman" w:cs="Times New Roman"/>
          <w:color w:val="2A2928"/>
          <w:sz w:val="24"/>
          <w:szCs w:val="24"/>
          <w:lang w:val="uk-UA" w:eastAsia="ru-RU"/>
        </w:rPr>
        <w:t xml:space="preserve">АТ «ККУ «Кварц» </w:t>
      </w:r>
      <w:r>
        <w:rPr>
          <w:rFonts w:ascii="Times New Roman" w:eastAsia="Times New Roman" w:hAnsi="Times New Roman" w:cs="Times New Roman"/>
          <w:color w:val="2A2928"/>
          <w:sz w:val="24"/>
          <w:szCs w:val="24"/>
          <w:lang w:val="uk-UA" w:eastAsia="ru-RU"/>
        </w:rPr>
        <w:t>не розроблявся та не затверджувався.</w:t>
      </w:r>
    </w:p>
    <w:p w:rsidR="00847C3B" w:rsidRDefault="00601F10" w:rsidP="0042489F">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 xml:space="preserve">Рішенні про добровільне застосування </w:t>
      </w:r>
      <w:r w:rsidR="00847C3B" w:rsidRPr="00C47BA8">
        <w:rPr>
          <w:rFonts w:ascii="Times New Roman" w:eastAsia="Times New Roman" w:hAnsi="Times New Roman" w:cs="Times New Roman"/>
          <w:color w:val="2A2928"/>
          <w:sz w:val="24"/>
          <w:szCs w:val="24"/>
          <w:lang w:val="uk-UA" w:eastAsia="ru-RU"/>
        </w:rPr>
        <w:t xml:space="preserve"> кодекс</w:t>
      </w:r>
      <w:r w:rsidR="00C47BA8">
        <w:rPr>
          <w:rFonts w:ascii="Times New Roman" w:eastAsia="Times New Roman" w:hAnsi="Times New Roman" w:cs="Times New Roman"/>
          <w:color w:val="2A2928"/>
          <w:sz w:val="24"/>
          <w:szCs w:val="24"/>
          <w:lang w:val="uk-UA" w:eastAsia="ru-RU"/>
        </w:rPr>
        <w:t>ів</w:t>
      </w:r>
      <w:r w:rsidR="00847C3B" w:rsidRPr="00C47BA8">
        <w:rPr>
          <w:rFonts w:ascii="Times New Roman" w:eastAsia="Times New Roman" w:hAnsi="Times New Roman" w:cs="Times New Roman"/>
          <w:color w:val="2A2928"/>
          <w:sz w:val="24"/>
          <w:szCs w:val="24"/>
          <w:lang w:val="uk-UA" w:eastAsia="ru-RU"/>
        </w:rPr>
        <w:t xml:space="preserve"> корпоративного управління фондової біржі, об'єднання юридичних осіб або інш</w:t>
      </w:r>
      <w:r w:rsidR="00AE0914">
        <w:rPr>
          <w:rFonts w:ascii="Times New Roman" w:eastAsia="Times New Roman" w:hAnsi="Times New Roman" w:cs="Times New Roman"/>
          <w:color w:val="2A2928"/>
          <w:sz w:val="24"/>
          <w:szCs w:val="24"/>
          <w:lang w:val="uk-UA" w:eastAsia="ru-RU"/>
        </w:rPr>
        <w:t>ого</w:t>
      </w:r>
      <w:r w:rsidR="00847C3B" w:rsidRPr="00C47BA8">
        <w:rPr>
          <w:rFonts w:ascii="Times New Roman" w:eastAsia="Times New Roman" w:hAnsi="Times New Roman" w:cs="Times New Roman"/>
          <w:color w:val="2A2928"/>
          <w:sz w:val="24"/>
          <w:szCs w:val="24"/>
          <w:lang w:val="uk-UA" w:eastAsia="ru-RU"/>
        </w:rPr>
        <w:t xml:space="preserve"> кодекс</w:t>
      </w:r>
      <w:r w:rsidR="00AE0914">
        <w:rPr>
          <w:rFonts w:ascii="Times New Roman" w:eastAsia="Times New Roman" w:hAnsi="Times New Roman" w:cs="Times New Roman"/>
          <w:color w:val="2A2928"/>
          <w:sz w:val="24"/>
          <w:szCs w:val="24"/>
          <w:lang w:val="uk-UA" w:eastAsia="ru-RU"/>
        </w:rPr>
        <w:t>у</w:t>
      </w:r>
      <w:r w:rsidR="00847C3B" w:rsidRPr="00C47BA8">
        <w:rPr>
          <w:rFonts w:ascii="Times New Roman" w:eastAsia="Times New Roman" w:hAnsi="Times New Roman" w:cs="Times New Roman"/>
          <w:color w:val="2A2928"/>
          <w:sz w:val="24"/>
          <w:szCs w:val="24"/>
          <w:lang w:val="uk-UA" w:eastAsia="ru-RU"/>
        </w:rPr>
        <w:t xml:space="preserve"> корпоративного управління, який емітент добровільно вирішив застосовувати</w:t>
      </w:r>
      <w:r w:rsidR="00AE0914">
        <w:rPr>
          <w:rFonts w:ascii="Times New Roman" w:eastAsia="Times New Roman" w:hAnsi="Times New Roman" w:cs="Times New Roman"/>
          <w:color w:val="2A2928"/>
          <w:sz w:val="24"/>
          <w:szCs w:val="24"/>
          <w:lang w:val="uk-UA" w:eastAsia="ru-RU"/>
        </w:rPr>
        <w:t>, не приймалося.</w:t>
      </w:r>
    </w:p>
    <w:p w:rsidR="00AE0914" w:rsidRPr="00C47BA8" w:rsidRDefault="00AE0914"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p>
    <w:p w:rsidR="00847C3B" w:rsidRPr="00BD2461" w:rsidRDefault="00AE0914"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Pr>
          <w:rFonts w:ascii="Times New Roman" w:eastAsia="Times New Roman" w:hAnsi="Times New Roman" w:cs="Times New Roman"/>
          <w:color w:val="2A2928"/>
          <w:sz w:val="24"/>
          <w:szCs w:val="24"/>
          <w:lang w:val="uk-UA" w:eastAsia="ru-RU"/>
        </w:rPr>
        <w:t>І</w:t>
      </w:r>
      <w:r w:rsidR="00847C3B" w:rsidRPr="00BD2461">
        <w:rPr>
          <w:rFonts w:ascii="Times New Roman" w:eastAsia="Times New Roman" w:hAnsi="Times New Roman" w:cs="Times New Roman"/>
          <w:color w:val="2A2928"/>
          <w:sz w:val="24"/>
          <w:szCs w:val="24"/>
          <w:lang w:eastAsia="ru-RU"/>
        </w:rPr>
        <w:t>нформація про загальні збори акціонерів (учасників)</w:t>
      </w:r>
    </w:p>
    <w:tbl>
      <w:tblPr>
        <w:tblW w:w="4996"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1169"/>
        <w:gridCol w:w="761"/>
        <w:gridCol w:w="7328"/>
      </w:tblGrid>
      <w:tr w:rsidR="00847C3B" w:rsidRPr="00BD2461" w:rsidTr="00D16D47">
        <w:tc>
          <w:tcPr>
            <w:tcW w:w="1248"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Вид загальних зборів*</w:t>
            </w:r>
          </w:p>
        </w:tc>
        <w:tc>
          <w:tcPr>
            <w:tcW w:w="3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чергові</w:t>
            </w:r>
          </w:p>
        </w:tc>
        <w:tc>
          <w:tcPr>
            <w:tcW w:w="33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позачергові</w:t>
            </w:r>
          </w:p>
        </w:tc>
      </w:tr>
      <w:tr w:rsidR="00847C3B" w:rsidRPr="00BD2461" w:rsidTr="00D16D47">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240" w:lineRule="auto"/>
              <w:rPr>
                <w:rFonts w:ascii="Times New Roman" w:eastAsia="Times New Roman" w:hAnsi="Times New Roman" w:cs="Times New Roman"/>
                <w:sz w:val="24"/>
                <w:szCs w:val="24"/>
                <w:lang w:eastAsia="ru-RU"/>
              </w:rPr>
            </w:pPr>
          </w:p>
        </w:tc>
        <w:tc>
          <w:tcPr>
            <w:tcW w:w="3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AE091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AE0914">
              <w:rPr>
                <w:rFonts w:ascii="Times New Roman" w:eastAsia="Times New Roman" w:hAnsi="Times New Roman" w:cs="Times New Roman"/>
                <w:sz w:val="24"/>
                <w:szCs w:val="24"/>
                <w:lang w:val="uk-UA" w:eastAsia="ru-RU"/>
              </w:rPr>
              <w:t>х</w:t>
            </w:r>
          </w:p>
        </w:tc>
        <w:tc>
          <w:tcPr>
            <w:tcW w:w="33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D16D47">
        <w:tc>
          <w:tcPr>
            <w:tcW w:w="12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Дата проведення</w:t>
            </w:r>
          </w:p>
        </w:tc>
        <w:tc>
          <w:tcPr>
            <w:tcW w:w="375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FF54BE" w:rsidP="00FF54BE">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24</w:t>
            </w:r>
            <w:r w:rsidR="00AE0914">
              <w:rPr>
                <w:rFonts w:ascii="Times New Roman" w:eastAsia="Times New Roman" w:hAnsi="Times New Roman" w:cs="Times New Roman"/>
                <w:sz w:val="24"/>
                <w:szCs w:val="24"/>
                <w:lang w:val="uk-UA" w:eastAsia="ru-RU"/>
              </w:rPr>
              <w:t>.04.201</w:t>
            </w:r>
            <w:r>
              <w:rPr>
                <w:rFonts w:ascii="Times New Roman" w:eastAsia="Times New Roman" w:hAnsi="Times New Roman" w:cs="Times New Roman"/>
                <w:sz w:val="24"/>
                <w:szCs w:val="24"/>
                <w:lang w:val="uk-UA" w:eastAsia="ru-RU"/>
              </w:rPr>
              <w:t>9</w:t>
            </w:r>
            <w:r w:rsidR="00AE0914">
              <w:rPr>
                <w:rFonts w:ascii="Times New Roman" w:eastAsia="Times New Roman" w:hAnsi="Times New Roman" w:cs="Times New Roman"/>
                <w:sz w:val="24"/>
                <w:szCs w:val="24"/>
                <w:lang w:val="uk-UA" w:eastAsia="ru-RU"/>
              </w:rPr>
              <w:t xml:space="preserve"> р.</w:t>
            </w:r>
            <w:r w:rsidR="00847C3B" w:rsidRPr="00BD2461">
              <w:rPr>
                <w:rFonts w:ascii="Times New Roman" w:eastAsia="Times New Roman" w:hAnsi="Times New Roman" w:cs="Times New Roman"/>
                <w:sz w:val="24"/>
                <w:szCs w:val="24"/>
                <w:lang w:eastAsia="ru-RU"/>
              </w:rPr>
              <w:t> </w:t>
            </w:r>
          </w:p>
        </w:tc>
      </w:tr>
      <w:tr w:rsidR="00847C3B" w:rsidRPr="00BD2461" w:rsidTr="00D16D47">
        <w:tc>
          <w:tcPr>
            <w:tcW w:w="12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Кворум зборів**</w:t>
            </w:r>
          </w:p>
        </w:tc>
        <w:tc>
          <w:tcPr>
            <w:tcW w:w="375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FF54BE"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73,25%</w:t>
            </w:r>
            <w:r w:rsidR="00847C3B" w:rsidRPr="00BD2461">
              <w:rPr>
                <w:rFonts w:ascii="Times New Roman" w:eastAsia="Times New Roman" w:hAnsi="Times New Roman" w:cs="Times New Roman"/>
                <w:sz w:val="24"/>
                <w:szCs w:val="24"/>
                <w:lang w:eastAsia="ru-RU"/>
              </w:rPr>
              <w:t> </w:t>
            </w:r>
          </w:p>
        </w:tc>
      </w:tr>
      <w:tr w:rsidR="00847C3B" w:rsidRPr="00BD2461" w:rsidTr="00D16D47">
        <w:tc>
          <w:tcPr>
            <w:tcW w:w="7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AC075A">
              <w:rPr>
                <w:rFonts w:ascii="Times New Roman" w:eastAsia="Times New Roman" w:hAnsi="Times New Roman" w:cs="Times New Roman"/>
                <w:sz w:val="24"/>
                <w:szCs w:val="24"/>
                <w:lang w:eastAsia="ru-RU"/>
              </w:rPr>
              <w:t>Опис</w:t>
            </w:r>
          </w:p>
        </w:tc>
        <w:tc>
          <w:tcPr>
            <w:tcW w:w="429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F54BE" w:rsidRPr="00D16D47" w:rsidRDefault="00847C3B" w:rsidP="00FF54BE">
            <w:pPr>
              <w:pStyle w:val="a5"/>
              <w:jc w:val="both"/>
              <w:rPr>
                <w:rFonts w:ascii="Times New Roman" w:hAnsi="Times New Roman"/>
                <w:sz w:val="16"/>
                <w:szCs w:val="16"/>
                <w:lang w:val="uk-UA"/>
              </w:rPr>
            </w:pPr>
            <w:r w:rsidRPr="00BD2461">
              <w:rPr>
                <w:rFonts w:ascii="Times New Roman" w:hAnsi="Times New Roman"/>
                <w:sz w:val="24"/>
                <w:szCs w:val="24"/>
              </w:rPr>
              <w:t> </w:t>
            </w:r>
            <w:r w:rsidR="00FF54BE" w:rsidRPr="00D16D47">
              <w:rPr>
                <w:rFonts w:ascii="Times New Roman" w:hAnsi="Times New Roman"/>
                <w:sz w:val="16"/>
                <w:szCs w:val="16"/>
                <w:lang w:val="uk-UA"/>
              </w:rPr>
              <w:t>Дата проведення Загальних зборів:</w:t>
            </w:r>
            <w:r w:rsidR="00FF54BE" w:rsidRPr="00D16D47">
              <w:rPr>
                <w:rFonts w:ascii="Times New Roman" w:hAnsi="Times New Roman"/>
                <w:sz w:val="16"/>
                <w:szCs w:val="16"/>
                <w:lang w:val="uk-UA"/>
              </w:rPr>
              <w:tab/>
            </w:r>
            <w:r w:rsidR="00FF54BE" w:rsidRPr="00D16D47">
              <w:rPr>
                <w:rFonts w:ascii="Times New Roman" w:hAnsi="Times New Roman"/>
                <w:sz w:val="16"/>
                <w:szCs w:val="16"/>
                <w:lang w:val="uk-UA"/>
              </w:rPr>
              <w:tab/>
            </w:r>
            <w:r w:rsidR="00FF54BE" w:rsidRPr="00D16D47">
              <w:rPr>
                <w:rFonts w:ascii="Times New Roman" w:hAnsi="Times New Roman"/>
                <w:sz w:val="16"/>
                <w:szCs w:val="16"/>
                <w:lang w:val="uk-UA"/>
              </w:rPr>
              <w:tab/>
              <w:t>24</w:t>
            </w:r>
            <w:r w:rsidR="00FF54BE" w:rsidRPr="00D16D47">
              <w:rPr>
                <w:rFonts w:ascii="Times New Roman" w:hAnsi="Times New Roman"/>
                <w:bCs/>
                <w:sz w:val="16"/>
                <w:szCs w:val="16"/>
                <w:lang w:val="uk-UA"/>
              </w:rPr>
              <w:t xml:space="preserve"> квітня 2019 </w:t>
            </w:r>
            <w:r w:rsidR="00FF54BE" w:rsidRPr="00D16D47">
              <w:rPr>
                <w:rFonts w:ascii="Times New Roman" w:hAnsi="Times New Roman"/>
                <w:sz w:val="16"/>
                <w:szCs w:val="16"/>
                <w:lang w:val="uk-UA"/>
              </w:rPr>
              <w:t>року</w:t>
            </w:r>
          </w:p>
          <w:p w:rsidR="00D16D47" w:rsidRDefault="00D16D47" w:rsidP="00D16D47">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FF54BE" w:rsidRPr="00D16D47">
              <w:rPr>
                <w:rFonts w:ascii="Times New Roman" w:hAnsi="Times New Roman" w:cs="Times New Roman"/>
                <w:sz w:val="16"/>
                <w:szCs w:val="16"/>
              </w:rPr>
              <w:t>Місце проведення  Загальних зборів:</w:t>
            </w:r>
            <w:r w:rsidR="00FF54BE" w:rsidRPr="00D16D47">
              <w:rPr>
                <w:rFonts w:ascii="Times New Roman" w:hAnsi="Times New Roman" w:cs="Times New Roman"/>
                <w:sz w:val="16"/>
                <w:szCs w:val="16"/>
              </w:rPr>
              <w:tab/>
            </w:r>
            <w:r w:rsidR="00FF54BE" w:rsidRPr="00D16D47">
              <w:rPr>
                <w:rFonts w:ascii="Times New Roman" w:hAnsi="Times New Roman" w:cs="Times New Roman"/>
                <w:sz w:val="16"/>
                <w:szCs w:val="16"/>
              </w:rPr>
              <w:tab/>
            </w:r>
            <w:r w:rsidR="00FF54BE" w:rsidRPr="00D16D47">
              <w:rPr>
                <w:rFonts w:ascii="Times New Roman" w:hAnsi="Times New Roman" w:cs="Times New Roman"/>
                <w:sz w:val="16"/>
                <w:szCs w:val="16"/>
              </w:rPr>
              <w:tab/>
              <w:t>39631, Україна, Полтавська обл.,</w:t>
            </w:r>
            <w:r>
              <w:rPr>
                <w:rFonts w:ascii="Times New Roman" w:hAnsi="Times New Roman" w:cs="Times New Roman"/>
                <w:sz w:val="16"/>
                <w:szCs w:val="16"/>
              </w:rPr>
              <w:t xml:space="preserve"> </w:t>
            </w:r>
            <w:r w:rsidR="00FF54BE" w:rsidRPr="00D16D47">
              <w:rPr>
                <w:rFonts w:ascii="Times New Roman" w:hAnsi="Times New Roman" w:cs="Times New Roman"/>
                <w:sz w:val="16"/>
                <w:szCs w:val="16"/>
              </w:rPr>
              <w:t>м. Кременчук, вул. Київська, 85</w:t>
            </w:r>
            <w:r w:rsidR="00FF54BE" w:rsidRPr="00D16D47">
              <w:rPr>
                <w:rFonts w:ascii="Times New Roman" w:hAnsi="Times New Roman" w:cs="Times New Roman"/>
                <w:bCs/>
                <w:sz w:val="16"/>
                <w:szCs w:val="16"/>
              </w:rPr>
              <w:t>,</w:t>
            </w:r>
          </w:p>
          <w:p w:rsidR="00FF54BE" w:rsidRPr="00D16D47" w:rsidRDefault="00D16D47" w:rsidP="00D16D47">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FF54BE" w:rsidRPr="00D16D47">
              <w:rPr>
                <w:rFonts w:ascii="Times New Roman" w:hAnsi="Times New Roman" w:cs="Times New Roman"/>
                <w:sz w:val="16"/>
                <w:szCs w:val="16"/>
              </w:rPr>
              <w:t xml:space="preserve">АТ «ККУ«Кварц», </w:t>
            </w:r>
            <w:r w:rsidR="00FF54BE" w:rsidRPr="00D16D47">
              <w:rPr>
                <w:rFonts w:ascii="Times New Roman" w:hAnsi="Times New Roman" w:cs="Times New Roman"/>
                <w:bCs/>
                <w:sz w:val="16"/>
                <w:szCs w:val="16"/>
              </w:rPr>
              <w:t>актова зала.</w:t>
            </w:r>
          </w:p>
          <w:p w:rsidR="00FF54BE" w:rsidRPr="00D16D47" w:rsidRDefault="00FF54BE" w:rsidP="00D16D47">
            <w:pPr>
              <w:spacing w:after="0"/>
              <w:jc w:val="both"/>
              <w:rPr>
                <w:rFonts w:ascii="Times New Roman" w:hAnsi="Times New Roman" w:cs="Times New Roman"/>
                <w:sz w:val="16"/>
                <w:szCs w:val="16"/>
              </w:rPr>
            </w:pPr>
            <w:r w:rsidRPr="00D16D47">
              <w:rPr>
                <w:rFonts w:ascii="Times New Roman" w:hAnsi="Times New Roman" w:cs="Times New Roman"/>
                <w:sz w:val="16"/>
                <w:szCs w:val="16"/>
              </w:rPr>
              <w:tab/>
              <w:t>Час початку реєстрації учасників:</w:t>
            </w:r>
            <w:r w:rsidRPr="00D16D47">
              <w:rPr>
                <w:rFonts w:ascii="Times New Roman" w:hAnsi="Times New Roman" w:cs="Times New Roman"/>
                <w:sz w:val="16"/>
                <w:szCs w:val="16"/>
              </w:rPr>
              <w:tab/>
            </w:r>
            <w:r w:rsidRPr="00D16D47">
              <w:rPr>
                <w:rFonts w:ascii="Times New Roman" w:hAnsi="Times New Roman" w:cs="Times New Roman"/>
                <w:sz w:val="16"/>
                <w:szCs w:val="16"/>
              </w:rPr>
              <w:tab/>
            </w:r>
            <w:r w:rsidRPr="00D16D47">
              <w:rPr>
                <w:rFonts w:ascii="Times New Roman" w:hAnsi="Times New Roman" w:cs="Times New Roman"/>
                <w:sz w:val="16"/>
                <w:szCs w:val="16"/>
              </w:rPr>
              <w:tab/>
              <w:t>13-00 год.</w:t>
            </w:r>
          </w:p>
          <w:p w:rsidR="00FF54BE" w:rsidRPr="00D16D47" w:rsidRDefault="00FF54BE" w:rsidP="00D16D47">
            <w:pPr>
              <w:spacing w:after="0"/>
              <w:jc w:val="both"/>
              <w:rPr>
                <w:rFonts w:ascii="Times New Roman" w:hAnsi="Times New Roman" w:cs="Times New Roman"/>
                <w:sz w:val="16"/>
                <w:szCs w:val="16"/>
              </w:rPr>
            </w:pPr>
            <w:r w:rsidRPr="00D16D47">
              <w:rPr>
                <w:rFonts w:ascii="Times New Roman" w:hAnsi="Times New Roman" w:cs="Times New Roman"/>
                <w:sz w:val="16"/>
                <w:szCs w:val="16"/>
              </w:rPr>
              <w:tab/>
              <w:t>Час закінчення реєстрації учасників:</w:t>
            </w:r>
            <w:r w:rsidRPr="00D16D47">
              <w:rPr>
                <w:rFonts w:ascii="Times New Roman" w:hAnsi="Times New Roman" w:cs="Times New Roman"/>
                <w:sz w:val="16"/>
                <w:szCs w:val="16"/>
              </w:rPr>
              <w:tab/>
            </w:r>
            <w:r w:rsidRPr="00D16D47">
              <w:rPr>
                <w:rFonts w:ascii="Times New Roman" w:hAnsi="Times New Roman" w:cs="Times New Roman"/>
                <w:sz w:val="16"/>
                <w:szCs w:val="16"/>
              </w:rPr>
              <w:tab/>
            </w:r>
            <w:r w:rsidRPr="00D16D47">
              <w:rPr>
                <w:rFonts w:ascii="Times New Roman" w:hAnsi="Times New Roman" w:cs="Times New Roman"/>
                <w:sz w:val="16"/>
                <w:szCs w:val="16"/>
              </w:rPr>
              <w:tab/>
              <w:t>14-15 год.</w:t>
            </w:r>
          </w:p>
          <w:p w:rsidR="00FF54BE" w:rsidRPr="00D16D47" w:rsidRDefault="00FF54BE" w:rsidP="00D16D47">
            <w:pPr>
              <w:pStyle w:val="a5"/>
              <w:jc w:val="both"/>
              <w:rPr>
                <w:rFonts w:ascii="Times New Roman" w:hAnsi="Times New Roman"/>
                <w:sz w:val="16"/>
                <w:szCs w:val="16"/>
                <w:lang w:val="uk-UA"/>
              </w:rPr>
            </w:pPr>
            <w:r w:rsidRPr="00D16D47">
              <w:rPr>
                <w:rFonts w:ascii="Times New Roman" w:hAnsi="Times New Roman"/>
                <w:sz w:val="16"/>
                <w:szCs w:val="16"/>
                <w:lang w:val="uk-UA"/>
              </w:rPr>
              <w:tab/>
              <w:t>Час проведення (відкриття) Загальних зборів:</w:t>
            </w:r>
            <w:r w:rsidRPr="00D16D47">
              <w:rPr>
                <w:rFonts w:ascii="Times New Roman" w:hAnsi="Times New Roman"/>
                <w:sz w:val="16"/>
                <w:szCs w:val="16"/>
                <w:lang w:val="uk-UA"/>
              </w:rPr>
              <w:tab/>
            </w:r>
            <w:r w:rsidR="00D16D47">
              <w:rPr>
                <w:rFonts w:ascii="Times New Roman" w:hAnsi="Times New Roman"/>
                <w:sz w:val="16"/>
                <w:szCs w:val="16"/>
                <w:lang w:val="uk-UA"/>
              </w:rPr>
              <w:t xml:space="preserve">                  </w:t>
            </w:r>
            <w:r w:rsidRPr="00D16D47">
              <w:rPr>
                <w:rFonts w:ascii="Times New Roman" w:hAnsi="Times New Roman"/>
                <w:sz w:val="16"/>
                <w:szCs w:val="16"/>
                <w:lang w:val="uk-UA"/>
              </w:rPr>
              <w:t>14-30 год.</w:t>
            </w:r>
          </w:p>
          <w:p w:rsidR="00FF54BE" w:rsidRPr="00D16D47" w:rsidRDefault="00FF54BE" w:rsidP="00D16D47">
            <w:pPr>
              <w:pStyle w:val="a5"/>
              <w:jc w:val="both"/>
              <w:rPr>
                <w:rFonts w:ascii="Times New Roman" w:hAnsi="Times New Roman"/>
                <w:sz w:val="16"/>
                <w:szCs w:val="16"/>
                <w:lang w:val="uk-UA"/>
              </w:rPr>
            </w:pPr>
            <w:r w:rsidRPr="00D16D47">
              <w:rPr>
                <w:rFonts w:ascii="Times New Roman" w:hAnsi="Times New Roman"/>
                <w:sz w:val="16"/>
                <w:szCs w:val="16"/>
                <w:lang w:val="uk-UA"/>
              </w:rPr>
              <w:tab/>
              <w:t>Дата складання переліку акціонерів,</w:t>
            </w:r>
          </w:p>
          <w:p w:rsidR="00FF54BE" w:rsidRPr="00D16D47" w:rsidRDefault="00FF54BE" w:rsidP="00D16D47">
            <w:pPr>
              <w:pStyle w:val="a5"/>
              <w:jc w:val="both"/>
              <w:rPr>
                <w:rFonts w:ascii="Times New Roman" w:hAnsi="Times New Roman"/>
                <w:sz w:val="16"/>
                <w:szCs w:val="16"/>
                <w:lang w:val="uk-UA"/>
              </w:rPr>
            </w:pPr>
            <w:r w:rsidRPr="00D16D47">
              <w:rPr>
                <w:rFonts w:ascii="Times New Roman" w:hAnsi="Times New Roman"/>
                <w:sz w:val="16"/>
                <w:szCs w:val="16"/>
                <w:lang w:val="uk-UA"/>
              </w:rPr>
              <w:tab/>
              <w:t>які мають право на участь у загальних зборах:</w:t>
            </w:r>
            <w:r w:rsidRPr="00D16D47">
              <w:rPr>
                <w:rFonts w:ascii="Times New Roman" w:hAnsi="Times New Roman"/>
                <w:sz w:val="16"/>
                <w:szCs w:val="16"/>
                <w:lang w:val="uk-UA"/>
              </w:rPr>
              <w:tab/>
              <w:t>на 24 годину 18</w:t>
            </w:r>
            <w:r w:rsidRPr="00D16D47">
              <w:rPr>
                <w:rFonts w:ascii="Times New Roman" w:hAnsi="Times New Roman"/>
                <w:spacing w:val="-4"/>
                <w:sz w:val="16"/>
                <w:szCs w:val="16"/>
                <w:lang w:val="uk-UA"/>
              </w:rPr>
              <w:t xml:space="preserve"> квітня 2019 </w:t>
            </w:r>
            <w:r w:rsidRPr="00D16D47">
              <w:rPr>
                <w:rFonts w:ascii="Times New Roman" w:hAnsi="Times New Roman"/>
                <w:sz w:val="16"/>
                <w:szCs w:val="16"/>
                <w:lang w:val="uk-UA"/>
              </w:rPr>
              <w:t>року</w:t>
            </w:r>
          </w:p>
          <w:p w:rsidR="00FF54BE" w:rsidRPr="00D16D47" w:rsidRDefault="00FF54BE" w:rsidP="00FF54BE">
            <w:pPr>
              <w:pStyle w:val="a8"/>
              <w:jc w:val="both"/>
              <w:rPr>
                <w:b w:val="0"/>
                <w:sz w:val="16"/>
                <w:szCs w:val="16"/>
              </w:rPr>
            </w:pPr>
          </w:p>
          <w:p w:rsidR="00FF54BE" w:rsidRPr="00D16D47" w:rsidRDefault="00FF54BE" w:rsidP="00FF54BE">
            <w:pPr>
              <w:pStyle w:val="a8"/>
              <w:ind w:firstLine="284"/>
              <w:jc w:val="both"/>
              <w:rPr>
                <w:b w:val="0"/>
                <w:sz w:val="16"/>
                <w:szCs w:val="16"/>
              </w:rPr>
            </w:pPr>
            <w:r w:rsidRPr="00D16D47">
              <w:rPr>
                <w:b w:val="0"/>
                <w:sz w:val="16"/>
                <w:szCs w:val="16"/>
              </w:rPr>
              <w:t>Реєстрацію акціонерів (представників акціонерів), які прибули для участі у Загальних зборах  акціонерів Акціонерного товариства «Кременчуцьке кар’єроуправління «Кварц» (надалі -                         АТ «ККУ «Кварц»), провела депозитарна установа ТОВ «Кремінь Брок», з якою укладена відповідна додаткова угод</w:t>
            </w:r>
            <w:r w:rsidRPr="00D16D47">
              <w:rPr>
                <w:b w:val="0"/>
                <w:sz w:val="16"/>
                <w:szCs w:val="16"/>
                <w:shd w:val="clear" w:color="auto" w:fill="FFFFFF"/>
              </w:rPr>
              <w:t>а</w:t>
            </w:r>
            <w:r w:rsidRPr="00D16D47">
              <w:rPr>
                <w:b w:val="0"/>
                <w:sz w:val="16"/>
                <w:szCs w:val="16"/>
              </w:rPr>
              <w:t xml:space="preserve"> № 22 від 22 лютого 2018 року до Договору про відкриття рахунків у цінних паперах № 4 від 23 липня 2010 року. </w:t>
            </w:r>
          </w:p>
          <w:p w:rsidR="00FF54BE" w:rsidRPr="00D16D47" w:rsidRDefault="00FF54BE" w:rsidP="00FF54BE">
            <w:pPr>
              <w:pStyle w:val="a8"/>
              <w:ind w:firstLine="284"/>
              <w:jc w:val="both"/>
              <w:rPr>
                <w:b w:val="0"/>
                <w:sz w:val="16"/>
                <w:szCs w:val="16"/>
              </w:rPr>
            </w:pPr>
            <w:r w:rsidRPr="00D16D47">
              <w:rPr>
                <w:b w:val="0"/>
                <w:sz w:val="16"/>
                <w:szCs w:val="16"/>
              </w:rPr>
              <w:t>Склад Реєстраційної комісії:</w:t>
            </w:r>
          </w:p>
          <w:p w:rsidR="00FF54BE" w:rsidRPr="00D16D47" w:rsidRDefault="00FF54BE" w:rsidP="00FF54BE">
            <w:pPr>
              <w:pStyle w:val="a8"/>
              <w:ind w:firstLine="284"/>
              <w:jc w:val="both"/>
              <w:rPr>
                <w:b w:val="0"/>
                <w:sz w:val="16"/>
                <w:szCs w:val="16"/>
              </w:rPr>
            </w:pPr>
            <w:r w:rsidRPr="00D16D47">
              <w:rPr>
                <w:b w:val="0"/>
                <w:sz w:val="16"/>
                <w:szCs w:val="16"/>
              </w:rPr>
              <w:t>Козлова В.О. – Голова Реєстраційної комісії;</w:t>
            </w:r>
          </w:p>
          <w:p w:rsidR="00FF54BE" w:rsidRPr="00D16D47" w:rsidRDefault="00FF54BE" w:rsidP="00FF54BE">
            <w:pPr>
              <w:pStyle w:val="a8"/>
              <w:ind w:firstLine="284"/>
              <w:jc w:val="both"/>
              <w:rPr>
                <w:b w:val="0"/>
                <w:sz w:val="16"/>
                <w:szCs w:val="16"/>
              </w:rPr>
            </w:pPr>
            <w:r w:rsidRPr="00D16D47">
              <w:rPr>
                <w:b w:val="0"/>
                <w:sz w:val="16"/>
                <w:szCs w:val="16"/>
              </w:rPr>
              <w:t>Якуба О.М. – член Реєстраційної комісії;</w:t>
            </w:r>
          </w:p>
          <w:p w:rsidR="00FF54BE" w:rsidRPr="00D16D47" w:rsidRDefault="00FF54BE" w:rsidP="00FF54BE">
            <w:pPr>
              <w:pStyle w:val="a8"/>
              <w:ind w:firstLine="284"/>
              <w:jc w:val="both"/>
              <w:rPr>
                <w:b w:val="0"/>
                <w:sz w:val="16"/>
                <w:szCs w:val="16"/>
              </w:rPr>
            </w:pPr>
            <w:r w:rsidRPr="00D16D47">
              <w:rPr>
                <w:b w:val="0"/>
                <w:sz w:val="16"/>
                <w:szCs w:val="16"/>
              </w:rPr>
              <w:t>Таран С.П. – член Реєстраційної комісії;</w:t>
            </w:r>
          </w:p>
          <w:p w:rsidR="00FF54BE" w:rsidRPr="00D16D47" w:rsidRDefault="00FF54BE" w:rsidP="00FF54BE">
            <w:pPr>
              <w:pStyle w:val="a8"/>
              <w:ind w:firstLine="284"/>
              <w:jc w:val="both"/>
              <w:rPr>
                <w:b w:val="0"/>
                <w:sz w:val="16"/>
                <w:szCs w:val="16"/>
              </w:rPr>
            </w:pPr>
            <w:r w:rsidRPr="00D16D47">
              <w:rPr>
                <w:b w:val="0"/>
                <w:sz w:val="16"/>
                <w:szCs w:val="16"/>
              </w:rPr>
              <w:t>Соловей В.М. – член Реєстраційної комісії;</w:t>
            </w:r>
          </w:p>
          <w:p w:rsidR="00FF54BE" w:rsidRPr="00D16D47" w:rsidRDefault="00FF54BE" w:rsidP="00FF54BE">
            <w:pPr>
              <w:pStyle w:val="a8"/>
              <w:ind w:firstLine="284"/>
              <w:jc w:val="both"/>
              <w:rPr>
                <w:b w:val="0"/>
                <w:spacing w:val="-4"/>
                <w:sz w:val="16"/>
                <w:szCs w:val="16"/>
              </w:rPr>
            </w:pPr>
            <w:r w:rsidRPr="00D16D47">
              <w:rPr>
                <w:b w:val="0"/>
                <w:spacing w:val="-4"/>
                <w:sz w:val="16"/>
                <w:szCs w:val="16"/>
              </w:rPr>
              <w:t xml:space="preserve">Реєстрація акціонерів здійснювалась у день проведення та за місцем проведення Загальних зборів згідно з </w:t>
            </w:r>
            <w:r w:rsidRPr="00D16D47">
              <w:rPr>
                <w:b w:val="0"/>
                <w:bCs/>
                <w:spacing w:val="-4"/>
                <w:sz w:val="16"/>
                <w:szCs w:val="16"/>
              </w:rPr>
              <w:t>переліком акціонерів, які мають право на участь у Загальних зборах</w:t>
            </w:r>
            <w:r w:rsidRPr="00D16D47">
              <w:rPr>
                <w:b w:val="0"/>
                <w:spacing w:val="-4"/>
                <w:sz w:val="16"/>
                <w:szCs w:val="16"/>
              </w:rPr>
              <w:t xml:space="preserve"> станом на 24  годину 18 квітня 2019 року.</w:t>
            </w:r>
          </w:p>
          <w:p w:rsidR="00FF54BE" w:rsidRPr="00D16D47" w:rsidRDefault="00FF54BE" w:rsidP="00FF54BE">
            <w:pPr>
              <w:pStyle w:val="a8"/>
              <w:ind w:firstLine="284"/>
              <w:jc w:val="both"/>
              <w:rPr>
                <w:b w:val="0"/>
                <w:spacing w:val="-4"/>
                <w:sz w:val="16"/>
                <w:szCs w:val="16"/>
              </w:rPr>
            </w:pPr>
            <w:r w:rsidRPr="00D16D47">
              <w:rPr>
                <w:b w:val="0"/>
                <w:spacing w:val="-4"/>
                <w:sz w:val="16"/>
                <w:szCs w:val="16"/>
              </w:rPr>
              <w:t>Голова Реєстраційної комісії Козлова В.О. надала наступну інформацію:</w:t>
            </w:r>
          </w:p>
          <w:p w:rsidR="00FF54BE" w:rsidRPr="00D16D47" w:rsidRDefault="00FF54BE" w:rsidP="00FF54BE">
            <w:pPr>
              <w:pStyle w:val="a8"/>
              <w:ind w:firstLine="284"/>
              <w:jc w:val="both"/>
              <w:rPr>
                <w:b w:val="0"/>
                <w:sz w:val="16"/>
                <w:szCs w:val="16"/>
              </w:rPr>
            </w:pPr>
            <w:r w:rsidRPr="00D16D47">
              <w:rPr>
                <w:b w:val="0"/>
                <w:bCs/>
                <w:sz w:val="16"/>
                <w:szCs w:val="16"/>
              </w:rPr>
              <w:t>Загальна кількість осіб, включених до переліку акціонерів, які мають право на участь у Загальних зборах:</w:t>
            </w:r>
            <w:r w:rsidRPr="00D16D47">
              <w:rPr>
                <w:b w:val="0"/>
                <w:sz w:val="16"/>
                <w:szCs w:val="16"/>
              </w:rPr>
              <w:t xml:space="preserve"> 241 акціонер, які володіють простими іменними акціями у кількості 15 575 акцій. </w:t>
            </w:r>
          </w:p>
          <w:p w:rsidR="00FF54BE" w:rsidRPr="00D16D47" w:rsidRDefault="00FF54BE" w:rsidP="00FF54BE">
            <w:pPr>
              <w:pStyle w:val="a8"/>
              <w:ind w:firstLine="284"/>
              <w:jc w:val="both"/>
              <w:rPr>
                <w:b w:val="0"/>
                <w:sz w:val="16"/>
                <w:szCs w:val="16"/>
              </w:rPr>
            </w:pPr>
            <w:r w:rsidRPr="00D16D47">
              <w:rPr>
                <w:b w:val="0"/>
                <w:sz w:val="16"/>
                <w:szCs w:val="16"/>
              </w:rPr>
              <w:t>На рахунку емітента акцій немає.</w:t>
            </w:r>
          </w:p>
          <w:p w:rsidR="00FF54BE" w:rsidRPr="00D16D47" w:rsidRDefault="00FF54BE" w:rsidP="00FF54BE">
            <w:pPr>
              <w:pStyle w:val="a8"/>
              <w:ind w:firstLine="284"/>
              <w:jc w:val="both"/>
              <w:rPr>
                <w:b w:val="0"/>
                <w:spacing w:val="-8"/>
                <w:sz w:val="16"/>
                <w:szCs w:val="16"/>
              </w:rPr>
            </w:pPr>
            <w:r w:rsidRPr="00D16D47">
              <w:rPr>
                <w:b w:val="0"/>
                <w:spacing w:val="-8"/>
                <w:sz w:val="16"/>
                <w:szCs w:val="16"/>
              </w:rPr>
              <w:t xml:space="preserve">Загальна кількість голосуючих простих іменних акцій, які враховуються при визначенні кворуму Загальних зборів згідно Розділу VI Закону України «Про депозитарну систему України», становить 14 855 акції. </w:t>
            </w:r>
            <w:r w:rsidRPr="00D16D47">
              <w:rPr>
                <w:b w:val="0"/>
                <w:sz w:val="16"/>
                <w:szCs w:val="16"/>
              </w:rPr>
              <w:t>Одна голосуюча акція відповідає одному голосу.</w:t>
            </w:r>
          </w:p>
          <w:p w:rsidR="00FF54BE" w:rsidRPr="00D16D47" w:rsidRDefault="00FF54BE" w:rsidP="00FF54BE">
            <w:pPr>
              <w:pStyle w:val="a8"/>
              <w:ind w:firstLine="284"/>
              <w:jc w:val="both"/>
              <w:rPr>
                <w:b w:val="0"/>
                <w:spacing w:val="-8"/>
                <w:sz w:val="16"/>
                <w:szCs w:val="16"/>
              </w:rPr>
            </w:pPr>
            <w:r w:rsidRPr="00D16D47">
              <w:rPr>
                <w:b w:val="0"/>
                <w:spacing w:val="-8"/>
                <w:sz w:val="16"/>
                <w:szCs w:val="16"/>
              </w:rPr>
              <w:t>Загальна кількість голосів акціонерів - власників голосуючих акцій товариства, які зареєструвалися  для участі у загальних зборах 10 882 голосів, що складає 73,25 %  від загальної кількості голосуючих акцій.</w:t>
            </w:r>
          </w:p>
          <w:p w:rsidR="00FF54BE" w:rsidRPr="00D16D47" w:rsidRDefault="00FF54BE" w:rsidP="00FF54BE">
            <w:pPr>
              <w:pStyle w:val="a8"/>
              <w:ind w:firstLine="284"/>
              <w:jc w:val="both"/>
              <w:rPr>
                <w:b w:val="0"/>
                <w:sz w:val="16"/>
                <w:szCs w:val="16"/>
              </w:rPr>
            </w:pPr>
            <w:r w:rsidRPr="00D16D47">
              <w:rPr>
                <w:b w:val="0"/>
                <w:sz w:val="16"/>
                <w:szCs w:val="16"/>
              </w:rPr>
              <w:t>Згідно ст.41 закону України «Про акціонерні товариства» Загальні збори акціонерів мають кворум, який складає 73,25 % від голосуючих акцій (Додаток 1).</w:t>
            </w:r>
          </w:p>
          <w:p w:rsidR="00FF54BE" w:rsidRPr="00D16D47" w:rsidRDefault="00FF54BE" w:rsidP="00FF54BE">
            <w:pPr>
              <w:pStyle w:val="a8"/>
              <w:ind w:firstLine="284"/>
              <w:jc w:val="both"/>
              <w:rPr>
                <w:b w:val="0"/>
                <w:sz w:val="16"/>
                <w:szCs w:val="16"/>
              </w:rPr>
            </w:pPr>
            <w:r w:rsidRPr="00D16D47">
              <w:rPr>
                <w:b w:val="0"/>
                <w:sz w:val="16"/>
                <w:szCs w:val="16"/>
              </w:rPr>
              <w:t>Загальна кількість голосів акціонерів - власників неголосуючих акцій товариства, які зареєструвалися для участі у загальних зборах – 0 голосів.</w:t>
            </w:r>
          </w:p>
          <w:p w:rsidR="00FF54BE" w:rsidRPr="00D16D47" w:rsidRDefault="00FF54BE" w:rsidP="00FF54BE">
            <w:pPr>
              <w:pStyle w:val="a8"/>
              <w:ind w:firstLine="284"/>
              <w:jc w:val="both"/>
              <w:rPr>
                <w:b w:val="0"/>
                <w:sz w:val="16"/>
                <w:szCs w:val="16"/>
              </w:rPr>
            </w:pPr>
            <w:r w:rsidRPr="00D16D47">
              <w:rPr>
                <w:b w:val="0"/>
                <w:sz w:val="16"/>
                <w:szCs w:val="16"/>
              </w:rPr>
              <w:t xml:space="preserve">Перелік акціонерів, які зареєструвалися для участі у Загальних зборах, за підписом Голови Реєстраційної комісії  додається до протоколу зборів (Додаток 2). </w:t>
            </w:r>
          </w:p>
          <w:p w:rsidR="00FF54BE" w:rsidRPr="00D16D47" w:rsidRDefault="00FF54BE" w:rsidP="00FF54BE">
            <w:pPr>
              <w:pStyle w:val="a8"/>
              <w:ind w:firstLine="284"/>
              <w:jc w:val="both"/>
              <w:rPr>
                <w:b w:val="0"/>
                <w:sz w:val="16"/>
                <w:szCs w:val="16"/>
              </w:rPr>
            </w:pPr>
            <w:r w:rsidRPr="00D16D47">
              <w:rPr>
                <w:b w:val="0"/>
                <w:sz w:val="16"/>
                <w:szCs w:val="16"/>
              </w:rPr>
              <w:t xml:space="preserve">Голова Наглядової ради АТ «ККУ «Кварц» Легкий І.С. </w:t>
            </w:r>
            <w:r w:rsidRPr="00D16D47">
              <w:rPr>
                <w:b w:val="0"/>
                <w:spacing w:val="-6"/>
                <w:sz w:val="16"/>
                <w:szCs w:val="16"/>
              </w:rPr>
              <w:t>повідомив, що</w:t>
            </w:r>
            <w:r w:rsidRPr="00D16D47">
              <w:rPr>
                <w:b w:val="0"/>
                <w:sz w:val="16"/>
                <w:szCs w:val="16"/>
              </w:rPr>
              <w:t xml:space="preserve"> відповідно до Протоколу Наглядової ради АТ «ККУ «Кварц» від 22 лютого 2019 року сформовано тимчасову лічильну комісію у складі: Козлова Вікторія Олександрівна – Голова тимчасової лічильної комісії, Уколова С.С., Таран С.П. – члени тимчасової лічильної комісії та призначено Головою Загальних зборів акціонерів – Легкого Івана Семеновича, секретарем Загальних зборів акціонерів  – Фадіну Галину Дмитрівну.</w:t>
            </w:r>
          </w:p>
          <w:p w:rsidR="00FF54BE" w:rsidRPr="00D16D47" w:rsidRDefault="00FF54BE" w:rsidP="00FF54BE">
            <w:pPr>
              <w:pStyle w:val="a8"/>
              <w:ind w:firstLine="284"/>
              <w:jc w:val="both"/>
              <w:rPr>
                <w:b w:val="0"/>
                <w:sz w:val="16"/>
                <w:szCs w:val="16"/>
              </w:rPr>
            </w:pPr>
            <w:r w:rsidRPr="00D16D47">
              <w:rPr>
                <w:b w:val="0"/>
                <w:sz w:val="16"/>
                <w:szCs w:val="16"/>
              </w:rPr>
              <w:t>Письмових скарг та заяв щодо процедури реєстрації не отримано.</w:t>
            </w:r>
          </w:p>
          <w:p w:rsidR="00FF54BE" w:rsidRPr="00D16D47" w:rsidRDefault="00FF54BE" w:rsidP="00FF54BE">
            <w:pPr>
              <w:pStyle w:val="a8"/>
              <w:ind w:firstLine="284"/>
              <w:jc w:val="both"/>
              <w:rPr>
                <w:b w:val="0"/>
                <w:spacing w:val="-6"/>
                <w:sz w:val="16"/>
                <w:szCs w:val="16"/>
              </w:rPr>
            </w:pPr>
            <w:r w:rsidRPr="00D16D47">
              <w:rPr>
                <w:b w:val="0"/>
                <w:sz w:val="16"/>
                <w:szCs w:val="16"/>
              </w:rPr>
              <w:t>Голова Наглядової ради АТ «ККУ «Кварц» Легкий І.С. оголосив</w:t>
            </w:r>
            <w:r w:rsidRPr="00D16D47">
              <w:rPr>
                <w:b w:val="0"/>
                <w:spacing w:val="-6"/>
                <w:sz w:val="16"/>
                <w:szCs w:val="16"/>
              </w:rPr>
              <w:t xml:space="preserve"> про відкриття річних Загальних зборів.</w:t>
            </w:r>
          </w:p>
          <w:p w:rsidR="00FF54BE" w:rsidRPr="00D16D47" w:rsidRDefault="00FF54BE" w:rsidP="00FF54BE">
            <w:pPr>
              <w:pStyle w:val="a8"/>
              <w:ind w:firstLine="284"/>
              <w:jc w:val="both"/>
              <w:rPr>
                <w:b w:val="0"/>
                <w:spacing w:val="-6"/>
                <w:sz w:val="16"/>
                <w:szCs w:val="16"/>
              </w:rPr>
            </w:pPr>
            <w:r w:rsidRPr="00D16D47">
              <w:rPr>
                <w:b w:val="0"/>
                <w:spacing w:val="-4"/>
                <w:sz w:val="16"/>
                <w:szCs w:val="16"/>
              </w:rPr>
              <w:t>Директор АТ «ККУ «Кварц» Федотов Г.І. повідомив, що у відповідності до Закону України                     «Про акціонерні товариства», повідомлення</w:t>
            </w:r>
            <w:r w:rsidRPr="00D16D47">
              <w:rPr>
                <w:b w:val="0"/>
                <w:sz w:val="16"/>
                <w:szCs w:val="16"/>
              </w:rPr>
              <w:t xml:space="preserve"> про проведення річних Загальних зборів акціонерів                   </w:t>
            </w:r>
            <w:r w:rsidRPr="00D16D47">
              <w:rPr>
                <w:b w:val="0"/>
                <w:spacing w:val="-4"/>
                <w:sz w:val="16"/>
                <w:szCs w:val="16"/>
              </w:rPr>
              <w:t xml:space="preserve">АТ «ККУ «Кварц»  розміщене на власному веб-сайті Товариства та в </w:t>
            </w:r>
            <w:r w:rsidRPr="00D16D47">
              <w:rPr>
                <w:b w:val="0"/>
                <w:sz w:val="16"/>
                <w:szCs w:val="16"/>
              </w:rPr>
              <w:t>загальнодоступній інформаційній базі даних Національної комісії з цінних паперів та фондового ринку про ринок цінних паперів</w:t>
            </w:r>
            <w:r w:rsidRPr="00D16D47">
              <w:rPr>
                <w:b w:val="0"/>
                <w:spacing w:val="-4"/>
                <w:sz w:val="16"/>
                <w:szCs w:val="16"/>
              </w:rPr>
              <w:t xml:space="preserve">, а також надіслане кожному акціонеру простим листом. </w:t>
            </w:r>
          </w:p>
          <w:p w:rsidR="00FF54BE" w:rsidRPr="00D16D47" w:rsidRDefault="00FF54BE" w:rsidP="00D16D47">
            <w:pPr>
              <w:pStyle w:val="a8"/>
              <w:ind w:firstLine="284"/>
              <w:jc w:val="both"/>
              <w:rPr>
                <w:b w:val="0"/>
                <w:sz w:val="16"/>
                <w:szCs w:val="16"/>
                <w:lang w:val="ru-RU"/>
              </w:rPr>
            </w:pPr>
            <w:r w:rsidRPr="00D16D47">
              <w:rPr>
                <w:b w:val="0"/>
                <w:sz w:val="16"/>
                <w:szCs w:val="16"/>
              </w:rPr>
              <w:t xml:space="preserve">Пропозицій щодо змін до проекту порядку денного Загальних зборів Товариства, який було доведено до відома акціонерів відповідно до вимог чинного законодавства та нових проектів рішень з питань проекту порядку денного не надходило, тому на </w:t>
            </w:r>
            <w:r w:rsidRPr="00D16D47">
              <w:rPr>
                <w:b w:val="0"/>
                <w:sz w:val="16"/>
                <w:szCs w:val="16"/>
              </w:rPr>
              <w:lastRenderedPageBreak/>
              <w:t>розгляд Загальних зборів пропонує</w:t>
            </w:r>
            <w:r w:rsidR="00D16D47">
              <w:rPr>
                <w:b w:val="0"/>
                <w:sz w:val="16"/>
                <w:szCs w:val="16"/>
              </w:rPr>
              <w:t xml:space="preserve">ться наступний порядок денний. </w:t>
            </w:r>
          </w:p>
          <w:p w:rsidR="00FF54BE" w:rsidRPr="00D16D47" w:rsidRDefault="00FF54BE" w:rsidP="00D16D47">
            <w:pPr>
              <w:autoSpaceDE w:val="0"/>
              <w:autoSpaceDN w:val="0"/>
              <w:adjustRightInd w:val="0"/>
              <w:ind w:firstLine="3399"/>
              <w:jc w:val="both"/>
              <w:rPr>
                <w:rFonts w:ascii="Times New Roman" w:hAnsi="Times New Roman" w:cs="Times New Roman"/>
                <w:b/>
                <w:bCs/>
                <w:sz w:val="16"/>
                <w:szCs w:val="16"/>
              </w:rPr>
            </w:pPr>
            <w:r w:rsidRPr="00D16D47">
              <w:rPr>
                <w:rFonts w:ascii="Times New Roman" w:hAnsi="Times New Roman" w:cs="Times New Roman"/>
                <w:b/>
                <w:bCs/>
                <w:sz w:val="16"/>
                <w:szCs w:val="16"/>
              </w:rPr>
              <w:t xml:space="preserve">            П</w:t>
            </w:r>
            <w:r w:rsidR="00D16D47">
              <w:rPr>
                <w:rFonts w:ascii="Times New Roman" w:hAnsi="Times New Roman" w:cs="Times New Roman"/>
                <w:b/>
                <w:bCs/>
                <w:sz w:val="16"/>
                <w:szCs w:val="16"/>
              </w:rPr>
              <w:t>орядок денний Загальних зборів:</w:t>
            </w:r>
            <w:r w:rsidRPr="00D16D47">
              <w:rPr>
                <w:rFonts w:ascii="Times New Roman" w:hAnsi="Times New Roman" w:cs="Times New Roman"/>
                <w:b/>
                <w:bCs/>
                <w:sz w:val="16"/>
                <w:szCs w:val="16"/>
              </w:rPr>
              <w:t xml:space="preserve"> </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Обрання лічильної комісії, припинення повноважень лічильної комісії.</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sz w:val="16"/>
                <w:szCs w:val="16"/>
              </w:rPr>
              <w:t>Затвердження регламенту Загальних зборів.</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 xml:space="preserve">Прийняття рішення за наслідками розгляду </w:t>
            </w:r>
            <w:r w:rsidRPr="00D16D47">
              <w:rPr>
                <w:rFonts w:ascii="Times New Roman" w:hAnsi="Times New Roman" w:cs="Times New Roman"/>
                <w:sz w:val="16"/>
                <w:szCs w:val="16"/>
              </w:rPr>
              <w:t>звіту Директора АТ «ККУ «Кварц» про результати фінансово-господарської діяльності Товариства за 2018 рік.</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 xml:space="preserve">Звіт Ревізійної комісії </w:t>
            </w:r>
            <w:r w:rsidRPr="00D16D47">
              <w:rPr>
                <w:rFonts w:ascii="Times New Roman" w:hAnsi="Times New Roman" w:cs="Times New Roman"/>
                <w:sz w:val="16"/>
                <w:szCs w:val="16"/>
              </w:rPr>
              <w:t xml:space="preserve">АТ «ККУ «Кварц» </w:t>
            </w:r>
            <w:r w:rsidRPr="00D16D47">
              <w:rPr>
                <w:rFonts w:ascii="Times New Roman" w:hAnsi="Times New Roman" w:cs="Times New Roman"/>
                <w:bCs/>
                <w:sz w:val="16"/>
                <w:szCs w:val="16"/>
              </w:rPr>
              <w:t xml:space="preserve">про результати фінансово-господарської діяльності </w:t>
            </w:r>
            <w:r w:rsidRPr="00D16D47">
              <w:rPr>
                <w:rFonts w:ascii="Times New Roman" w:hAnsi="Times New Roman" w:cs="Times New Roman"/>
                <w:sz w:val="16"/>
                <w:szCs w:val="16"/>
              </w:rPr>
              <w:t>Товариства за 2018 рік</w:t>
            </w:r>
            <w:r w:rsidRPr="00D16D47">
              <w:rPr>
                <w:rFonts w:ascii="Times New Roman" w:hAnsi="Times New Roman" w:cs="Times New Roman"/>
                <w:bCs/>
                <w:sz w:val="16"/>
                <w:szCs w:val="16"/>
              </w:rPr>
              <w:t>. Прийняття рішення за наслідками розгляду звіту Ревізійної комісії та затвердження висновків Ревізійної комісії.</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 xml:space="preserve">Прийняття рішення за наслідками розгляду </w:t>
            </w:r>
            <w:r w:rsidRPr="00D16D47">
              <w:rPr>
                <w:rFonts w:ascii="Times New Roman" w:hAnsi="Times New Roman" w:cs="Times New Roman"/>
                <w:sz w:val="16"/>
                <w:szCs w:val="16"/>
              </w:rPr>
              <w:t>звіту</w:t>
            </w:r>
            <w:r w:rsidRPr="00D16D47">
              <w:rPr>
                <w:rFonts w:ascii="Times New Roman" w:hAnsi="Times New Roman" w:cs="Times New Roman"/>
                <w:bCs/>
                <w:sz w:val="16"/>
                <w:szCs w:val="16"/>
              </w:rPr>
              <w:t xml:space="preserve"> Наглядової ради </w:t>
            </w:r>
            <w:r w:rsidRPr="00D16D47">
              <w:rPr>
                <w:rFonts w:ascii="Times New Roman" w:hAnsi="Times New Roman" w:cs="Times New Roman"/>
                <w:spacing w:val="-4"/>
                <w:sz w:val="16"/>
                <w:szCs w:val="16"/>
              </w:rPr>
              <w:t xml:space="preserve">АТ «ККУ «Кварц» </w:t>
            </w:r>
            <w:r w:rsidRPr="00D16D47">
              <w:rPr>
                <w:rFonts w:ascii="Times New Roman" w:hAnsi="Times New Roman" w:cs="Times New Roman"/>
                <w:sz w:val="16"/>
                <w:szCs w:val="16"/>
              </w:rPr>
              <w:t>за 2018 рік.</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 xml:space="preserve">Затвердження річного звіту </w:t>
            </w:r>
            <w:r w:rsidRPr="00D16D47">
              <w:rPr>
                <w:rFonts w:ascii="Times New Roman" w:hAnsi="Times New Roman" w:cs="Times New Roman"/>
                <w:spacing w:val="-4"/>
                <w:sz w:val="16"/>
                <w:szCs w:val="16"/>
              </w:rPr>
              <w:t xml:space="preserve">АТ «ККУ «Кварц» </w:t>
            </w:r>
            <w:r w:rsidRPr="00D16D47">
              <w:rPr>
                <w:rFonts w:ascii="Times New Roman" w:hAnsi="Times New Roman" w:cs="Times New Roman"/>
                <w:bCs/>
                <w:sz w:val="16"/>
                <w:szCs w:val="16"/>
              </w:rPr>
              <w:t>за 2018 рік.</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 xml:space="preserve">Розподіл прибутку (збитків) </w:t>
            </w:r>
            <w:r w:rsidRPr="00D16D47">
              <w:rPr>
                <w:rFonts w:ascii="Times New Roman" w:hAnsi="Times New Roman" w:cs="Times New Roman"/>
                <w:spacing w:val="-4"/>
                <w:sz w:val="16"/>
                <w:szCs w:val="16"/>
              </w:rPr>
              <w:t xml:space="preserve">АТ «ККУ «Кварц» </w:t>
            </w:r>
            <w:r w:rsidRPr="00D16D47">
              <w:rPr>
                <w:rFonts w:ascii="Times New Roman" w:hAnsi="Times New Roman" w:cs="Times New Roman"/>
                <w:bCs/>
                <w:sz w:val="16"/>
                <w:szCs w:val="16"/>
              </w:rPr>
              <w:t>за 2018 рік та затвердження розміру дивідендів за 2018 рік.</w:t>
            </w:r>
          </w:p>
          <w:p w:rsidR="00FF54BE" w:rsidRPr="00D16D47" w:rsidRDefault="00FF54BE" w:rsidP="00FF54BE">
            <w:pPr>
              <w:numPr>
                <w:ilvl w:val="0"/>
                <w:numId w:val="4"/>
              </w:numPr>
              <w:tabs>
                <w:tab w:val="num" w:pos="720"/>
              </w:tabs>
              <w:autoSpaceDE w:val="0"/>
              <w:autoSpaceDN w:val="0"/>
              <w:adjustRightInd w:val="0"/>
              <w:spacing w:after="0" w:line="240" w:lineRule="auto"/>
              <w:jc w:val="both"/>
              <w:rPr>
                <w:rFonts w:ascii="Times New Roman" w:hAnsi="Times New Roman" w:cs="Times New Roman"/>
                <w:bCs/>
                <w:sz w:val="16"/>
                <w:szCs w:val="16"/>
              </w:rPr>
            </w:pPr>
            <w:r w:rsidRPr="00D16D47">
              <w:rPr>
                <w:rFonts w:ascii="Times New Roman" w:hAnsi="Times New Roman" w:cs="Times New Roman"/>
                <w:bCs/>
                <w:sz w:val="16"/>
                <w:szCs w:val="16"/>
              </w:rPr>
              <w:t xml:space="preserve">Визначення основних напрямів діяльності </w:t>
            </w:r>
            <w:r w:rsidRPr="00D16D47">
              <w:rPr>
                <w:rFonts w:ascii="Times New Roman" w:hAnsi="Times New Roman" w:cs="Times New Roman"/>
                <w:spacing w:val="-4"/>
                <w:sz w:val="16"/>
                <w:szCs w:val="16"/>
              </w:rPr>
              <w:t xml:space="preserve">АТ «ККУ «Кварц» </w:t>
            </w:r>
            <w:r w:rsidRPr="00D16D47">
              <w:rPr>
                <w:rFonts w:ascii="Times New Roman" w:hAnsi="Times New Roman" w:cs="Times New Roman"/>
                <w:bCs/>
                <w:sz w:val="16"/>
                <w:szCs w:val="16"/>
              </w:rPr>
              <w:t>на 2019 рік.</w:t>
            </w:r>
          </w:p>
          <w:p w:rsidR="00FF54BE" w:rsidRPr="00D16D47" w:rsidRDefault="00FF54BE" w:rsidP="00FF54BE">
            <w:pPr>
              <w:numPr>
                <w:ilvl w:val="0"/>
                <w:numId w:val="4"/>
              </w:numPr>
              <w:tabs>
                <w:tab w:val="left" w:pos="900"/>
                <w:tab w:val="num" w:pos="1260"/>
              </w:tabs>
              <w:spacing w:after="0" w:line="240" w:lineRule="auto"/>
              <w:ind w:right="-5"/>
              <w:jc w:val="both"/>
              <w:rPr>
                <w:rFonts w:ascii="Times New Roman" w:hAnsi="Times New Roman" w:cs="Times New Roman"/>
                <w:spacing w:val="-4"/>
                <w:sz w:val="16"/>
                <w:szCs w:val="16"/>
              </w:rPr>
            </w:pPr>
            <w:r w:rsidRPr="00D16D47">
              <w:rPr>
                <w:rFonts w:ascii="Times New Roman" w:hAnsi="Times New Roman" w:cs="Times New Roman"/>
                <w:sz w:val="16"/>
                <w:szCs w:val="16"/>
              </w:rPr>
              <w:t xml:space="preserve">Про затвердження рішень Наглядової ради </w:t>
            </w:r>
            <w:r w:rsidRPr="00D16D47">
              <w:rPr>
                <w:rFonts w:ascii="Times New Roman" w:hAnsi="Times New Roman" w:cs="Times New Roman"/>
                <w:bCs/>
                <w:sz w:val="16"/>
                <w:szCs w:val="16"/>
              </w:rPr>
              <w:t>та Директора АТ «ККУ «Кварц».</w:t>
            </w:r>
          </w:p>
          <w:p w:rsidR="00FF54BE" w:rsidRPr="00D16D47" w:rsidRDefault="00FF54BE" w:rsidP="00FF54BE">
            <w:pPr>
              <w:numPr>
                <w:ilvl w:val="0"/>
                <w:numId w:val="4"/>
              </w:numPr>
              <w:tabs>
                <w:tab w:val="left" w:pos="900"/>
                <w:tab w:val="num" w:pos="1260"/>
              </w:tabs>
              <w:spacing w:after="0" w:line="240" w:lineRule="auto"/>
              <w:ind w:right="-5"/>
              <w:jc w:val="both"/>
              <w:rPr>
                <w:rFonts w:ascii="Times New Roman" w:hAnsi="Times New Roman" w:cs="Times New Roman"/>
                <w:spacing w:val="-4"/>
                <w:sz w:val="16"/>
                <w:szCs w:val="16"/>
              </w:rPr>
            </w:pPr>
            <w:r w:rsidRPr="00D16D47">
              <w:rPr>
                <w:rFonts w:ascii="Times New Roman" w:hAnsi="Times New Roman" w:cs="Times New Roman"/>
                <w:bCs/>
                <w:sz w:val="16"/>
                <w:szCs w:val="16"/>
              </w:rPr>
              <w:t xml:space="preserve">Про попереднє надання згоди на вчинення  значних правочинів АТ «ККУ «Кварц».  </w:t>
            </w:r>
          </w:p>
          <w:p w:rsidR="00FF54BE" w:rsidRPr="00D16D47" w:rsidRDefault="00FF54BE" w:rsidP="00FF54BE">
            <w:pPr>
              <w:pStyle w:val="3"/>
              <w:spacing w:line="240" w:lineRule="auto"/>
              <w:jc w:val="center"/>
              <w:rPr>
                <w:b/>
                <w:sz w:val="16"/>
                <w:szCs w:val="16"/>
                <w:u w:val="single"/>
              </w:rPr>
            </w:pPr>
          </w:p>
          <w:p w:rsidR="00FF54BE" w:rsidRPr="00D16D47" w:rsidRDefault="00FF54BE" w:rsidP="00D16D47">
            <w:pPr>
              <w:pStyle w:val="3"/>
              <w:spacing w:line="240" w:lineRule="auto"/>
              <w:jc w:val="center"/>
              <w:rPr>
                <w:b/>
                <w:sz w:val="16"/>
                <w:szCs w:val="16"/>
                <w:u w:val="single"/>
                <w:lang w:val="ru-RU"/>
              </w:rPr>
            </w:pPr>
            <w:r w:rsidRPr="00D16D47">
              <w:rPr>
                <w:b/>
                <w:sz w:val="16"/>
                <w:szCs w:val="16"/>
                <w:u w:val="single"/>
              </w:rPr>
              <w:t>Збори приступили до р</w:t>
            </w:r>
            <w:r w:rsidR="00D16D47">
              <w:rPr>
                <w:b/>
                <w:sz w:val="16"/>
                <w:szCs w:val="16"/>
                <w:u w:val="single"/>
              </w:rPr>
              <w:t>озгляду питань порядку денного</w:t>
            </w:r>
          </w:p>
          <w:p w:rsidR="00FF54BE" w:rsidRPr="00D16D47" w:rsidRDefault="00FF54BE" w:rsidP="00FF54BE">
            <w:pPr>
              <w:numPr>
                <w:ilvl w:val="0"/>
                <w:numId w:val="6"/>
              </w:numPr>
              <w:tabs>
                <w:tab w:val="clear" w:pos="1684"/>
                <w:tab w:val="num" w:pos="284"/>
                <w:tab w:val="left" w:pos="567"/>
              </w:tabs>
              <w:autoSpaceDE w:val="0"/>
              <w:autoSpaceDN w:val="0"/>
              <w:adjustRightInd w:val="0"/>
              <w:spacing w:after="0" w:line="240" w:lineRule="auto"/>
              <w:ind w:left="0" w:firstLine="284"/>
              <w:jc w:val="both"/>
              <w:rPr>
                <w:rFonts w:ascii="Times New Roman" w:hAnsi="Times New Roman" w:cs="Times New Roman"/>
                <w:b/>
                <w:bCs/>
                <w:spacing w:val="-8"/>
                <w:sz w:val="16"/>
                <w:szCs w:val="16"/>
              </w:rPr>
            </w:pPr>
            <w:r w:rsidRPr="00D16D47">
              <w:rPr>
                <w:rFonts w:ascii="Times New Roman" w:hAnsi="Times New Roman" w:cs="Times New Roman"/>
                <w:b/>
                <w:bCs/>
                <w:sz w:val="16"/>
                <w:szCs w:val="16"/>
              </w:rPr>
              <w:t xml:space="preserve"> Обрання лічильної комісії, припинення повноважень лічильної комісії.</w:t>
            </w:r>
          </w:p>
          <w:p w:rsidR="00FF54BE" w:rsidRPr="00D16D47" w:rsidRDefault="00FF54BE" w:rsidP="00FF54BE">
            <w:pPr>
              <w:pStyle w:val="31"/>
              <w:ind w:firstLine="284"/>
              <w:rPr>
                <w:color w:val="FF0000"/>
                <w:spacing w:val="-6"/>
                <w:sz w:val="16"/>
                <w:szCs w:val="16"/>
              </w:rPr>
            </w:pPr>
            <w:r w:rsidRPr="00D16D47">
              <w:rPr>
                <w:b/>
                <w:sz w:val="16"/>
                <w:szCs w:val="16"/>
                <w:u w:val="single"/>
              </w:rPr>
              <w:t>СЛУХАЛИ</w:t>
            </w:r>
            <w:r w:rsidRPr="00D16D47">
              <w:rPr>
                <w:sz w:val="16"/>
                <w:szCs w:val="16"/>
                <w:u w:val="single"/>
              </w:rPr>
              <w:t>:</w:t>
            </w:r>
            <w:r w:rsidRPr="00D16D47">
              <w:rPr>
                <w:sz w:val="16"/>
                <w:szCs w:val="16"/>
              </w:rPr>
              <w:t xml:space="preserve"> Директора АТ «ККУ «Кварц» Федотова Геннадія Івановича, </w:t>
            </w:r>
            <w:r w:rsidRPr="00D16D47">
              <w:rPr>
                <w:spacing w:val="-6"/>
                <w:sz w:val="16"/>
                <w:szCs w:val="16"/>
              </w:rPr>
              <w:t>який запропонував обрати лічильну комісію у наступному складі:</w:t>
            </w:r>
            <w:r w:rsidRPr="00D16D47">
              <w:rPr>
                <w:sz w:val="16"/>
                <w:szCs w:val="16"/>
              </w:rPr>
              <w:t xml:space="preserve"> Козлова В.О. – Голова лічильної комісії, Таран С.П. – член лічильної комісії, Уколова С.С. – член лічильної комісії </w:t>
            </w:r>
            <w:r w:rsidRPr="00D16D47">
              <w:rPr>
                <w:spacing w:val="-6"/>
                <w:sz w:val="16"/>
                <w:szCs w:val="16"/>
              </w:rPr>
              <w:t xml:space="preserve">та припинити повноваження лічильної комісії </w:t>
            </w:r>
            <w:r w:rsidRPr="00D16D47">
              <w:rPr>
                <w:sz w:val="16"/>
                <w:szCs w:val="16"/>
              </w:rPr>
              <w:t>після проведення Загальних зборів та виконання нею всіх своїх повноважень відповідно до чинного законодавства України.</w:t>
            </w:r>
          </w:p>
          <w:p w:rsidR="00FF54BE" w:rsidRPr="00D16D47" w:rsidRDefault="00FF54BE" w:rsidP="00D16D47">
            <w:pPr>
              <w:pStyle w:val="33"/>
              <w:tabs>
                <w:tab w:val="clear" w:pos="644"/>
                <w:tab w:val="left" w:pos="720"/>
              </w:tabs>
              <w:spacing w:line="240" w:lineRule="auto"/>
              <w:ind w:firstLine="284"/>
              <w:rPr>
                <w:sz w:val="16"/>
                <w:szCs w:val="16"/>
                <w:lang w:val="ru-RU"/>
              </w:rPr>
            </w:pPr>
            <w:r w:rsidRPr="00D16D47">
              <w:rPr>
                <w:sz w:val="16"/>
                <w:szCs w:val="16"/>
              </w:rPr>
              <w:t>Запе</w:t>
            </w:r>
            <w:r w:rsidR="00D16D47">
              <w:rPr>
                <w:sz w:val="16"/>
                <w:szCs w:val="16"/>
              </w:rPr>
              <w:t>речень не надходило.</w:t>
            </w:r>
          </w:p>
          <w:p w:rsidR="00FF54BE" w:rsidRPr="00D16D47" w:rsidRDefault="00FF54BE" w:rsidP="00D16D47">
            <w:pPr>
              <w:spacing w:after="0"/>
              <w:ind w:firstLine="284"/>
              <w:jc w:val="both"/>
              <w:rPr>
                <w:rFonts w:ascii="Times New Roman" w:hAnsi="Times New Roman" w:cs="Times New Roman"/>
                <w:b/>
                <w:sz w:val="16"/>
                <w:szCs w:val="16"/>
              </w:rPr>
            </w:pPr>
            <w:r w:rsidRPr="00D16D47">
              <w:rPr>
                <w:rFonts w:ascii="Times New Roman" w:hAnsi="Times New Roman" w:cs="Times New Roman"/>
                <w:b/>
                <w:sz w:val="16"/>
                <w:szCs w:val="16"/>
              </w:rPr>
              <w:t>Проект рішення з 1-го питання порядку денного:</w:t>
            </w:r>
          </w:p>
          <w:p w:rsidR="00FF54BE" w:rsidRPr="00D16D47" w:rsidRDefault="00FF54BE" w:rsidP="00D16D47">
            <w:pPr>
              <w:spacing w:after="0"/>
              <w:ind w:firstLine="284"/>
              <w:jc w:val="both"/>
              <w:rPr>
                <w:rFonts w:ascii="Times New Roman" w:hAnsi="Times New Roman" w:cs="Times New Roman"/>
                <w:b/>
                <w:sz w:val="16"/>
                <w:szCs w:val="16"/>
              </w:rPr>
            </w:pPr>
            <w:r w:rsidRPr="00D16D47">
              <w:rPr>
                <w:rFonts w:ascii="Times New Roman" w:hAnsi="Times New Roman" w:cs="Times New Roman"/>
                <w:sz w:val="16"/>
                <w:szCs w:val="16"/>
              </w:rPr>
              <w:t>1.1.</w:t>
            </w:r>
            <w:r w:rsidRPr="00D16D47">
              <w:rPr>
                <w:rFonts w:ascii="Times New Roman" w:hAnsi="Times New Roman" w:cs="Times New Roman"/>
                <w:bCs/>
                <w:sz w:val="16"/>
                <w:szCs w:val="16"/>
              </w:rPr>
              <w:t xml:space="preserve"> Обрати лічильну комісію у наступному складі: Головою лічильної комісії – Козлову В.О., члени лічильної комісії – Уколова С.С., Таран С.П.</w:t>
            </w:r>
          </w:p>
          <w:p w:rsidR="00FF54BE" w:rsidRPr="00D16D47" w:rsidRDefault="00FF54BE" w:rsidP="00D16D47">
            <w:pPr>
              <w:spacing w:after="0"/>
              <w:ind w:firstLine="284"/>
              <w:jc w:val="both"/>
              <w:rPr>
                <w:rFonts w:ascii="Times New Roman" w:hAnsi="Times New Roman" w:cs="Times New Roman"/>
                <w:b/>
                <w:sz w:val="16"/>
                <w:szCs w:val="16"/>
              </w:rPr>
            </w:pPr>
            <w:r w:rsidRPr="00D16D47">
              <w:rPr>
                <w:rFonts w:ascii="Times New Roman" w:hAnsi="Times New Roman" w:cs="Times New Roman"/>
                <w:bCs/>
                <w:sz w:val="16"/>
                <w:szCs w:val="16"/>
              </w:rPr>
              <w:t>1.2. Припинити повноваження лічильної комісії після проведення Загальних зборів та виконання нею всіх своїх повноважень відповідно до чинного законодавства України.</w:t>
            </w:r>
          </w:p>
          <w:p w:rsidR="00FF54BE" w:rsidRPr="00D16D47" w:rsidRDefault="00FF54BE" w:rsidP="00D16D47">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D16D47">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D16D47">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D16D47">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D16D47" w:rsidRPr="00D16D47" w:rsidRDefault="00D16D47" w:rsidP="00D16D47">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D16D47" w:rsidP="00D16D47">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D16D47" w:rsidRPr="00D16D47" w:rsidRDefault="00D16D47" w:rsidP="00D16D47">
            <w:pPr>
              <w:spacing w:after="0"/>
              <w:jc w:val="both"/>
              <w:rPr>
                <w:rFonts w:ascii="Times New Roman" w:hAnsi="Times New Roman" w:cs="Times New Roman"/>
                <w:b/>
                <w:spacing w:val="-2"/>
                <w:sz w:val="16"/>
                <w:szCs w:val="16"/>
              </w:rPr>
            </w:pPr>
            <w:r w:rsidRPr="00D16D47">
              <w:rPr>
                <w:rFonts w:ascii="Times New Roman" w:hAnsi="Times New Roman" w:cs="Times New Roman"/>
                <w:b/>
                <w:sz w:val="16"/>
                <w:szCs w:val="16"/>
              </w:rPr>
              <w:t>Прийняте рішення з 1-го питання порядку денного:</w:t>
            </w:r>
          </w:p>
          <w:p w:rsidR="00FF54BE" w:rsidRPr="00D16D47" w:rsidRDefault="00FF54BE" w:rsidP="00D16D47">
            <w:pPr>
              <w:spacing w:after="0"/>
              <w:ind w:firstLine="284"/>
              <w:jc w:val="both"/>
              <w:rPr>
                <w:rFonts w:ascii="Times New Roman" w:hAnsi="Times New Roman" w:cs="Times New Roman"/>
                <w:b/>
                <w:sz w:val="16"/>
                <w:szCs w:val="16"/>
              </w:rPr>
            </w:pPr>
            <w:r w:rsidRPr="00D16D47">
              <w:rPr>
                <w:rFonts w:ascii="Times New Roman" w:hAnsi="Times New Roman" w:cs="Times New Roman"/>
                <w:sz w:val="16"/>
                <w:szCs w:val="16"/>
              </w:rPr>
              <w:t>1.1.</w:t>
            </w:r>
            <w:r w:rsidRPr="00D16D47">
              <w:rPr>
                <w:rFonts w:ascii="Times New Roman" w:hAnsi="Times New Roman" w:cs="Times New Roman"/>
                <w:bCs/>
                <w:sz w:val="16"/>
                <w:szCs w:val="16"/>
              </w:rPr>
              <w:t xml:space="preserve"> Обрати лічильну комісію у наступному складі: Головою лічильної комісії – Козлову В.О., члени лічильної комісії – Уколова С.С., Таран С.П.</w:t>
            </w:r>
          </w:p>
          <w:p w:rsidR="00FF54BE" w:rsidRDefault="00FF54BE" w:rsidP="00D16D47">
            <w:pPr>
              <w:spacing w:after="0"/>
              <w:ind w:firstLine="284"/>
              <w:jc w:val="both"/>
              <w:rPr>
                <w:rFonts w:ascii="Times New Roman" w:hAnsi="Times New Roman" w:cs="Times New Roman"/>
                <w:bCs/>
                <w:sz w:val="16"/>
                <w:szCs w:val="16"/>
              </w:rPr>
            </w:pPr>
            <w:r w:rsidRPr="00D16D47">
              <w:rPr>
                <w:rFonts w:ascii="Times New Roman" w:hAnsi="Times New Roman" w:cs="Times New Roman"/>
                <w:bCs/>
                <w:sz w:val="16"/>
                <w:szCs w:val="16"/>
              </w:rPr>
              <w:t>1.2. Припинити повноваження лічильної комісії після проведення Загальних зборів та виконання нею всіх своїх повноважень відповідно до чинного законодавства України.</w:t>
            </w:r>
          </w:p>
          <w:p w:rsidR="00D16D47" w:rsidRPr="00D16D47" w:rsidRDefault="00D16D47" w:rsidP="00D16D47">
            <w:pPr>
              <w:spacing w:after="0"/>
              <w:ind w:firstLine="284"/>
              <w:jc w:val="both"/>
              <w:rPr>
                <w:rFonts w:ascii="Times New Roman" w:hAnsi="Times New Roman" w:cs="Times New Roman"/>
                <w:b/>
                <w:sz w:val="16"/>
                <w:szCs w:val="16"/>
              </w:rPr>
            </w:pPr>
          </w:p>
          <w:p w:rsidR="00FF54BE" w:rsidRPr="00D16D47" w:rsidRDefault="00FF54BE" w:rsidP="00D16D47">
            <w:pPr>
              <w:widowControl w:val="0"/>
              <w:tabs>
                <w:tab w:val="left" w:pos="426"/>
                <w:tab w:val="left" w:pos="720"/>
              </w:tabs>
              <w:spacing w:after="0"/>
              <w:ind w:firstLine="284"/>
              <w:jc w:val="both"/>
              <w:rPr>
                <w:rFonts w:ascii="Times New Roman" w:hAnsi="Times New Roman" w:cs="Times New Roman"/>
                <w:b/>
                <w:snapToGrid w:val="0"/>
                <w:sz w:val="16"/>
                <w:szCs w:val="16"/>
              </w:rPr>
            </w:pPr>
            <w:r w:rsidRPr="00D16D47">
              <w:rPr>
                <w:rFonts w:ascii="Times New Roman" w:hAnsi="Times New Roman" w:cs="Times New Roman"/>
                <w:b/>
                <w:snapToGrid w:val="0"/>
                <w:sz w:val="16"/>
                <w:szCs w:val="16"/>
              </w:rPr>
              <w:t>2.</w:t>
            </w:r>
            <w:r w:rsidRPr="00D16D47">
              <w:rPr>
                <w:rFonts w:ascii="Times New Roman" w:hAnsi="Times New Roman" w:cs="Times New Roman"/>
                <w:b/>
                <w:bCs/>
                <w:sz w:val="16"/>
                <w:szCs w:val="16"/>
              </w:rPr>
              <w:t xml:space="preserve"> З</w:t>
            </w:r>
            <w:r w:rsidRPr="00D16D47">
              <w:rPr>
                <w:rFonts w:ascii="Times New Roman" w:hAnsi="Times New Roman" w:cs="Times New Roman"/>
                <w:b/>
                <w:sz w:val="16"/>
                <w:szCs w:val="16"/>
              </w:rPr>
              <w:t>атвердження регламенту Загальних зборів.</w:t>
            </w:r>
          </w:p>
          <w:p w:rsidR="00FF54BE" w:rsidRPr="00D16D47" w:rsidRDefault="00FF54BE" w:rsidP="00D16D47">
            <w:pPr>
              <w:pStyle w:val="33"/>
              <w:tabs>
                <w:tab w:val="clear" w:pos="644"/>
                <w:tab w:val="left" w:pos="720"/>
              </w:tabs>
              <w:spacing w:line="240" w:lineRule="auto"/>
              <w:ind w:firstLine="284"/>
              <w:rPr>
                <w:sz w:val="16"/>
                <w:szCs w:val="16"/>
              </w:rPr>
            </w:pPr>
            <w:r w:rsidRPr="00D16D47">
              <w:rPr>
                <w:b/>
                <w:sz w:val="16"/>
                <w:szCs w:val="16"/>
                <w:u w:val="single"/>
              </w:rPr>
              <w:t>СЛУХАЛИ:</w:t>
            </w:r>
            <w:r w:rsidRPr="00D16D47">
              <w:rPr>
                <w:b/>
                <w:sz w:val="16"/>
                <w:szCs w:val="16"/>
              </w:rPr>
              <w:t xml:space="preserve"> </w:t>
            </w:r>
            <w:r w:rsidRPr="00D16D47">
              <w:rPr>
                <w:sz w:val="16"/>
                <w:szCs w:val="16"/>
              </w:rPr>
              <w:t>Директора</w:t>
            </w:r>
            <w:r w:rsidRPr="00D16D47">
              <w:rPr>
                <w:b/>
                <w:sz w:val="16"/>
                <w:szCs w:val="16"/>
              </w:rPr>
              <w:t xml:space="preserve"> </w:t>
            </w:r>
            <w:r w:rsidRPr="00D16D47">
              <w:rPr>
                <w:sz w:val="16"/>
                <w:szCs w:val="16"/>
              </w:rPr>
              <w:t>АТ «ККУ «Кварц» Федотова Геннадія Івановича, який запропонував затвердити регламент роботи зборів, а саме:</w:t>
            </w:r>
          </w:p>
          <w:p w:rsidR="00FF54BE" w:rsidRPr="00D16D47" w:rsidRDefault="00FF54BE" w:rsidP="00D16D47">
            <w:pPr>
              <w:numPr>
                <w:ilvl w:val="0"/>
                <w:numId w:val="5"/>
              </w:numPr>
              <w:spacing w:after="0" w:line="240" w:lineRule="auto"/>
              <w:ind w:left="0" w:firstLine="540"/>
              <w:jc w:val="both"/>
              <w:rPr>
                <w:rFonts w:ascii="Times New Roman" w:hAnsi="Times New Roman" w:cs="Times New Roman"/>
                <w:sz w:val="16"/>
                <w:szCs w:val="16"/>
              </w:rPr>
            </w:pPr>
            <w:r w:rsidRPr="00D16D47">
              <w:rPr>
                <w:rFonts w:ascii="Times New Roman" w:hAnsi="Times New Roman" w:cs="Times New Roman"/>
                <w:sz w:val="16"/>
                <w:szCs w:val="16"/>
              </w:rPr>
              <w:t>доповідь по третьому питанню – до 20 хвилин;</w:t>
            </w:r>
          </w:p>
          <w:p w:rsidR="00FF54BE" w:rsidRPr="00D16D47" w:rsidRDefault="00FF54BE" w:rsidP="00D16D47">
            <w:pPr>
              <w:numPr>
                <w:ilvl w:val="0"/>
                <w:numId w:val="5"/>
              </w:numPr>
              <w:spacing w:after="0" w:line="240" w:lineRule="auto"/>
              <w:ind w:left="0" w:firstLine="540"/>
              <w:jc w:val="both"/>
              <w:rPr>
                <w:rFonts w:ascii="Times New Roman" w:hAnsi="Times New Roman" w:cs="Times New Roman"/>
                <w:sz w:val="16"/>
                <w:szCs w:val="16"/>
              </w:rPr>
            </w:pPr>
            <w:r w:rsidRPr="00D16D47">
              <w:rPr>
                <w:rFonts w:ascii="Times New Roman" w:hAnsi="Times New Roman" w:cs="Times New Roman"/>
                <w:sz w:val="16"/>
                <w:szCs w:val="16"/>
              </w:rPr>
              <w:t>інші доповіді – до 10 хвилин;</w:t>
            </w:r>
          </w:p>
          <w:p w:rsidR="00FF54BE" w:rsidRPr="00D16D47" w:rsidRDefault="00FF54BE" w:rsidP="00D16D47">
            <w:pPr>
              <w:numPr>
                <w:ilvl w:val="0"/>
                <w:numId w:val="5"/>
              </w:numPr>
              <w:spacing w:after="0" w:line="240" w:lineRule="auto"/>
              <w:ind w:left="0" w:firstLine="540"/>
              <w:jc w:val="both"/>
              <w:rPr>
                <w:rFonts w:ascii="Times New Roman" w:hAnsi="Times New Roman" w:cs="Times New Roman"/>
                <w:sz w:val="16"/>
                <w:szCs w:val="16"/>
              </w:rPr>
            </w:pPr>
            <w:r w:rsidRPr="00D16D47">
              <w:rPr>
                <w:rFonts w:ascii="Times New Roman" w:hAnsi="Times New Roman" w:cs="Times New Roman"/>
                <w:sz w:val="16"/>
                <w:szCs w:val="16"/>
              </w:rPr>
              <w:t>інформація – до 5 хвилин;</w:t>
            </w:r>
          </w:p>
          <w:p w:rsidR="00FF54BE" w:rsidRPr="00D16D47" w:rsidRDefault="00FF54BE" w:rsidP="00D16D47">
            <w:pPr>
              <w:numPr>
                <w:ilvl w:val="0"/>
                <w:numId w:val="5"/>
              </w:numPr>
              <w:spacing w:after="0" w:line="240" w:lineRule="auto"/>
              <w:ind w:left="0" w:firstLine="540"/>
              <w:jc w:val="both"/>
              <w:rPr>
                <w:rFonts w:ascii="Times New Roman" w:hAnsi="Times New Roman" w:cs="Times New Roman"/>
                <w:sz w:val="16"/>
                <w:szCs w:val="16"/>
              </w:rPr>
            </w:pPr>
            <w:r w:rsidRPr="00D16D47">
              <w:rPr>
                <w:rFonts w:ascii="Times New Roman" w:hAnsi="Times New Roman" w:cs="Times New Roman"/>
                <w:sz w:val="16"/>
                <w:szCs w:val="16"/>
              </w:rPr>
              <w:t>виступи в обговоренні – до 5 хвилин;</w:t>
            </w:r>
          </w:p>
          <w:p w:rsidR="00FF54BE" w:rsidRPr="00D16D47" w:rsidRDefault="00FF54BE" w:rsidP="00D16D47">
            <w:pPr>
              <w:numPr>
                <w:ilvl w:val="0"/>
                <w:numId w:val="5"/>
              </w:numPr>
              <w:spacing w:after="0" w:line="240" w:lineRule="auto"/>
              <w:ind w:left="0" w:firstLine="540"/>
              <w:jc w:val="both"/>
              <w:rPr>
                <w:rFonts w:ascii="Times New Roman" w:hAnsi="Times New Roman" w:cs="Times New Roman"/>
                <w:sz w:val="16"/>
                <w:szCs w:val="16"/>
              </w:rPr>
            </w:pPr>
            <w:r w:rsidRPr="00D16D47">
              <w:rPr>
                <w:rFonts w:ascii="Times New Roman" w:hAnsi="Times New Roman" w:cs="Times New Roman"/>
                <w:sz w:val="16"/>
                <w:szCs w:val="16"/>
              </w:rPr>
              <w:t>довідки – до 3 хвилин.</w:t>
            </w:r>
          </w:p>
          <w:p w:rsidR="00FF54BE" w:rsidRPr="00D16D47" w:rsidRDefault="00FF54BE" w:rsidP="00D16D47">
            <w:pPr>
              <w:spacing w:after="0"/>
              <w:ind w:firstLine="284"/>
              <w:jc w:val="both"/>
              <w:rPr>
                <w:rFonts w:ascii="Times New Roman" w:hAnsi="Times New Roman" w:cs="Times New Roman"/>
                <w:sz w:val="16"/>
                <w:szCs w:val="16"/>
                <w:u w:val="single"/>
              </w:rPr>
            </w:pPr>
            <w:r w:rsidRPr="00D16D47">
              <w:rPr>
                <w:rFonts w:ascii="Times New Roman" w:hAnsi="Times New Roman" w:cs="Times New Roman"/>
                <w:sz w:val="16"/>
                <w:szCs w:val="16"/>
              </w:rPr>
              <w:t xml:space="preserve">По всім питанням порядку денного голосування проводити відкрите, за допомогою бюлетенів для голосування за принципом: одна голосуюча акція – один голос. </w:t>
            </w:r>
          </w:p>
          <w:p w:rsidR="00FF54BE" w:rsidRPr="00D16D47" w:rsidRDefault="00FF54BE" w:rsidP="00D16D47">
            <w:pPr>
              <w:pStyle w:val="33"/>
              <w:tabs>
                <w:tab w:val="clear" w:pos="644"/>
                <w:tab w:val="left" w:pos="720"/>
              </w:tabs>
              <w:spacing w:line="240" w:lineRule="auto"/>
              <w:ind w:firstLine="284"/>
              <w:rPr>
                <w:sz w:val="16"/>
                <w:szCs w:val="16"/>
              </w:rPr>
            </w:pPr>
            <w:r w:rsidRPr="00D16D47">
              <w:rPr>
                <w:sz w:val="16"/>
                <w:szCs w:val="16"/>
              </w:rPr>
              <w:t>Заперечень не надходило.</w:t>
            </w:r>
          </w:p>
          <w:p w:rsidR="00FF54BE" w:rsidRPr="00D16D47" w:rsidRDefault="00FF54BE" w:rsidP="00D16D47">
            <w:pPr>
              <w:spacing w:after="0"/>
              <w:ind w:firstLine="540"/>
              <w:jc w:val="both"/>
              <w:rPr>
                <w:rFonts w:ascii="Times New Roman" w:hAnsi="Times New Roman" w:cs="Times New Roman"/>
                <w:b/>
                <w:sz w:val="16"/>
                <w:szCs w:val="16"/>
              </w:rPr>
            </w:pPr>
          </w:p>
          <w:p w:rsidR="00FF54BE" w:rsidRPr="00D16D47" w:rsidRDefault="00FF54BE" w:rsidP="00D16D47">
            <w:pPr>
              <w:spacing w:after="0"/>
              <w:ind w:firstLine="284"/>
              <w:jc w:val="both"/>
              <w:rPr>
                <w:rFonts w:ascii="Times New Roman" w:hAnsi="Times New Roman" w:cs="Times New Roman"/>
                <w:b/>
                <w:sz w:val="16"/>
                <w:szCs w:val="16"/>
              </w:rPr>
            </w:pPr>
            <w:r w:rsidRPr="00D16D47">
              <w:rPr>
                <w:rFonts w:ascii="Times New Roman" w:hAnsi="Times New Roman" w:cs="Times New Roman"/>
                <w:b/>
                <w:sz w:val="16"/>
                <w:szCs w:val="16"/>
              </w:rPr>
              <w:t>Проект рішення з 2-го питання порядку денного:</w:t>
            </w:r>
          </w:p>
          <w:p w:rsidR="00FF54BE" w:rsidRPr="00D16D47" w:rsidRDefault="00FF54BE" w:rsidP="00D16D47">
            <w:pPr>
              <w:spacing w:after="0"/>
              <w:ind w:firstLine="284"/>
              <w:jc w:val="both"/>
              <w:rPr>
                <w:rFonts w:ascii="Times New Roman" w:hAnsi="Times New Roman" w:cs="Times New Roman"/>
                <w:b/>
                <w:sz w:val="16"/>
                <w:szCs w:val="16"/>
              </w:rPr>
            </w:pPr>
            <w:r w:rsidRPr="00D16D47">
              <w:rPr>
                <w:rFonts w:ascii="Times New Roman" w:hAnsi="Times New Roman" w:cs="Times New Roman"/>
                <w:sz w:val="16"/>
                <w:szCs w:val="16"/>
              </w:rPr>
              <w:t xml:space="preserve">Затвердити наступний регламент Загальних зборів акціонерів АТ  «ККУ «Кварц»: доповідь по третьому питанню – до 20 хвилин; інші доповіді – до 10 хвилин; інформація – до 5 хвилин; виступи в обговоренні – до 5 хвилин; довідки – до 3 хвилин. По всім питанням порядку денного голосування проводити відкрите за допомогою бюлетенів для голосування за принципом: одна голосуюча акція – один голос. </w:t>
            </w:r>
          </w:p>
          <w:p w:rsidR="00FF54BE" w:rsidRPr="00D16D47" w:rsidRDefault="00FF54BE" w:rsidP="00D16D47">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D16D47">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D16D47">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D16D47">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D16D47">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D16D47">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D16D47" w:rsidRPr="00D16D47" w:rsidRDefault="00D16D47" w:rsidP="00D16D47">
            <w:pPr>
              <w:spacing w:after="0"/>
              <w:jc w:val="both"/>
              <w:rPr>
                <w:rFonts w:ascii="Times New Roman" w:hAnsi="Times New Roman" w:cs="Times New Roman"/>
                <w:b/>
                <w:spacing w:val="-2"/>
                <w:sz w:val="16"/>
                <w:szCs w:val="16"/>
              </w:rPr>
            </w:pPr>
          </w:p>
          <w:p w:rsidR="00FF54BE" w:rsidRPr="00D16D47" w:rsidRDefault="00FF54BE" w:rsidP="00D16D47">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2-го питання порядку денного:</w:t>
            </w:r>
          </w:p>
          <w:p w:rsidR="00FF54BE" w:rsidRPr="00D16D47" w:rsidRDefault="00FF54BE" w:rsidP="00D16D47">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Затвердити наступний регламент Загальних зборів акціонерів АТ  «ККУ «Кварц»: доповідь по третьому питанню – до 20 хвилин; інші доповіді – до 10 хвилин; інформація – до 5 хвилин; виступи в обговоренні – до 5 хвилин; довідки – до 3 хвилин. По всім питанням порядку денного голосування проводити відкрите за допомогою бюлетенів для голосування за принципом: одна голосуюча </w:t>
            </w:r>
            <w:r w:rsidRPr="00D16D47">
              <w:rPr>
                <w:rFonts w:ascii="Times New Roman" w:hAnsi="Times New Roman" w:cs="Times New Roman"/>
                <w:sz w:val="16"/>
                <w:szCs w:val="16"/>
              </w:rPr>
              <w:lastRenderedPageBreak/>
              <w:t xml:space="preserve">акція – один голос. </w:t>
            </w:r>
          </w:p>
          <w:p w:rsidR="00FF54BE" w:rsidRPr="00D16D47" w:rsidRDefault="00FF54BE" w:rsidP="00FF54BE">
            <w:pPr>
              <w:ind w:firstLine="540"/>
              <w:jc w:val="both"/>
              <w:rPr>
                <w:rFonts w:ascii="Times New Roman" w:hAnsi="Times New Roman" w:cs="Times New Roman"/>
                <w:b/>
                <w:snapToGrid w:val="0"/>
                <w:sz w:val="16"/>
                <w:szCs w:val="16"/>
              </w:rPr>
            </w:pPr>
          </w:p>
          <w:p w:rsidR="00FF54BE" w:rsidRPr="00D16D47" w:rsidRDefault="00FF54BE" w:rsidP="00FF54BE">
            <w:pPr>
              <w:ind w:firstLine="284"/>
              <w:jc w:val="both"/>
              <w:rPr>
                <w:rFonts w:ascii="Times New Roman" w:hAnsi="Times New Roman" w:cs="Times New Roman"/>
                <w:b/>
                <w:bCs/>
                <w:sz w:val="16"/>
                <w:szCs w:val="16"/>
              </w:rPr>
            </w:pPr>
            <w:r w:rsidRPr="00D16D47">
              <w:rPr>
                <w:rFonts w:ascii="Times New Roman" w:hAnsi="Times New Roman" w:cs="Times New Roman"/>
                <w:b/>
                <w:snapToGrid w:val="0"/>
                <w:sz w:val="16"/>
                <w:szCs w:val="16"/>
              </w:rPr>
              <w:t>3.</w:t>
            </w:r>
            <w:r w:rsidRPr="00D16D47">
              <w:rPr>
                <w:rFonts w:ascii="Times New Roman" w:hAnsi="Times New Roman" w:cs="Times New Roman"/>
                <w:b/>
                <w:bCs/>
                <w:sz w:val="16"/>
                <w:szCs w:val="16"/>
              </w:rPr>
              <w:t xml:space="preserve"> Прийняття рішення за наслідками розгляду </w:t>
            </w:r>
            <w:r w:rsidRPr="00D16D47">
              <w:rPr>
                <w:rFonts w:ascii="Times New Roman" w:hAnsi="Times New Roman" w:cs="Times New Roman"/>
                <w:b/>
                <w:sz w:val="16"/>
                <w:szCs w:val="16"/>
              </w:rPr>
              <w:t>звіту Директора АТ «ККУ «Кварц» про результати фінансово-господарської діяльності Товариства за 2018 рік</w:t>
            </w:r>
          </w:p>
          <w:p w:rsidR="00FF54BE" w:rsidRPr="00D16D47" w:rsidRDefault="00FF54BE" w:rsidP="006B2A3F">
            <w:pPr>
              <w:autoSpaceDE w:val="0"/>
              <w:autoSpaceDN w:val="0"/>
              <w:adjustRightInd w:val="0"/>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u w:val="single"/>
              </w:rPr>
              <w:t>СЛУХАЛИ:</w:t>
            </w:r>
            <w:r w:rsidRPr="00D16D47">
              <w:rPr>
                <w:rFonts w:ascii="Times New Roman" w:hAnsi="Times New Roman" w:cs="Times New Roman"/>
                <w:sz w:val="16"/>
                <w:szCs w:val="16"/>
              </w:rPr>
              <w:t xml:space="preserve"> звіт Директора АТ «ККУ «Кварц» Федотова Геннадія Івановича про результати фінансово-господарської діяльності Товариства за 2018 рік (Додаток 3). </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Директор</w:t>
            </w:r>
            <w:r w:rsidRPr="00D16D47">
              <w:rPr>
                <w:rFonts w:ascii="Times New Roman" w:hAnsi="Times New Roman" w:cs="Times New Roman"/>
                <w:b/>
                <w:sz w:val="16"/>
                <w:szCs w:val="16"/>
              </w:rPr>
              <w:t xml:space="preserve"> </w:t>
            </w:r>
            <w:r w:rsidRPr="00D16D47">
              <w:rPr>
                <w:rFonts w:ascii="Times New Roman" w:hAnsi="Times New Roman" w:cs="Times New Roman"/>
                <w:sz w:val="16"/>
                <w:szCs w:val="16"/>
              </w:rPr>
              <w:t xml:space="preserve">АТ «ККУ «Кварц» Федотов Г.І. повідомив, що основні показники фінансово-господарської діяльності АТ «ККУ «Кварц» за 2018 рік наступні: </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noProof/>
                <w:sz w:val="16"/>
                <w:szCs w:val="16"/>
              </w:rPr>
              <w:t xml:space="preserve">Усього  активів за звітний </w:t>
            </w:r>
            <w:r w:rsidRPr="00D16D47">
              <w:rPr>
                <w:rFonts w:ascii="Times New Roman" w:hAnsi="Times New Roman" w:cs="Times New Roman"/>
                <w:sz w:val="16"/>
                <w:szCs w:val="16"/>
              </w:rPr>
              <w:t>період: 61467 тис.грн., за попередній період: 59437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 xml:space="preserve">Основні  засоби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період: 26305 тис.грн., за попередній період: 27089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 xml:space="preserve">Запаси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період: 20491 тис.грн., за попередній період: 14755 тис.грн.</w:t>
            </w:r>
          </w:p>
          <w:p w:rsidR="00FF54BE" w:rsidRPr="00D16D47" w:rsidRDefault="00FF54BE" w:rsidP="006B2A3F">
            <w:pPr>
              <w:spacing w:after="0"/>
              <w:jc w:val="both"/>
              <w:rPr>
                <w:rFonts w:ascii="Times New Roman" w:hAnsi="Times New Roman" w:cs="Times New Roman"/>
                <w:spacing w:val="-6"/>
                <w:sz w:val="16"/>
                <w:szCs w:val="16"/>
              </w:rPr>
            </w:pPr>
            <w:r w:rsidRPr="00D16D47">
              <w:rPr>
                <w:rFonts w:ascii="Times New Roman" w:hAnsi="Times New Roman" w:cs="Times New Roman"/>
                <w:spacing w:val="-6"/>
                <w:sz w:val="16"/>
                <w:szCs w:val="16"/>
              </w:rPr>
              <w:t xml:space="preserve">Сумарна  дебіторська  заборгованість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період:</w:t>
            </w:r>
            <w:r w:rsidRPr="00D16D47">
              <w:rPr>
                <w:rFonts w:ascii="Times New Roman" w:hAnsi="Times New Roman" w:cs="Times New Roman"/>
                <w:spacing w:val="-6"/>
                <w:sz w:val="16"/>
                <w:szCs w:val="16"/>
              </w:rPr>
              <w:t xml:space="preserve">  8872 тис.грн., за </w:t>
            </w:r>
            <w:r w:rsidRPr="00D16D47">
              <w:rPr>
                <w:rFonts w:ascii="Times New Roman" w:hAnsi="Times New Roman" w:cs="Times New Roman"/>
                <w:sz w:val="16"/>
                <w:szCs w:val="16"/>
              </w:rPr>
              <w:t>попередній період:</w:t>
            </w:r>
            <w:r w:rsidRPr="00D16D47">
              <w:rPr>
                <w:rFonts w:ascii="Times New Roman" w:hAnsi="Times New Roman" w:cs="Times New Roman"/>
                <w:spacing w:val="-6"/>
                <w:sz w:val="16"/>
                <w:szCs w:val="16"/>
              </w:rPr>
              <w:t xml:space="preserve"> 5195</w:t>
            </w:r>
            <w:r w:rsidRPr="00D16D47">
              <w:rPr>
                <w:rFonts w:ascii="Times New Roman" w:hAnsi="Times New Roman" w:cs="Times New Roman"/>
                <w:noProof/>
                <w:sz w:val="16"/>
                <w:szCs w:val="16"/>
              </w:rPr>
              <w:t xml:space="preserve"> </w:t>
            </w:r>
            <w:r w:rsidRPr="00D16D47">
              <w:rPr>
                <w:rFonts w:ascii="Times New Roman" w:hAnsi="Times New Roman" w:cs="Times New Roman"/>
                <w:spacing w:val="-6"/>
                <w:sz w:val="16"/>
                <w:szCs w:val="16"/>
              </w:rPr>
              <w:t>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 xml:space="preserve">Гроші та  їх  еквіваленти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період: 390 тис.грн., за попередній період: 1046</w:t>
            </w:r>
            <w:r w:rsidRPr="00D16D47">
              <w:rPr>
                <w:rFonts w:ascii="Times New Roman" w:hAnsi="Times New Roman" w:cs="Times New Roman"/>
                <w:noProof/>
                <w:sz w:val="16"/>
                <w:szCs w:val="16"/>
              </w:rPr>
              <w:t xml:space="preserve"> </w:t>
            </w:r>
            <w:r w:rsidRPr="00D16D47">
              <w:rPr>
                <w:rFonts w:ascii="Times New Roman" w:hAnsi="Times New Roman" w:cs="Times New Roman"/>
                <w:sz w:val="16"/>
                <w:szCs w:val="16"/>
              </w:rPr>
              <w:t>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noProof/>
                <w:sz w:val="16"/>
                <w:szCs w:val="16"/>
              </w:rPr>
              <w:t xml:space="preserve">Нерозподілений  прибуток (нерозподілений  збиток) за звітний </w:t>
            </w:r>
            <w:r w:rsidRPr="00D16D47">
              <w:rPr>
                <w:rFonts w:ascii="Times New Roman" w:hAnsi="Times New Roman" w:cs="Times New Roman"/>
                <w:sz w:val="16"/>
                <w:szCs w:val="16"/>
              </w:rPr>
              <w:t>період: (38492) тис.грн., за попередній період:  (33244)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noProof/>
                <w:sz w:val="16"/>
                <w:szCs w:val="16"/>
              </w:rPr>
              <w:t xml:space="preserve">Власний  капітал за звітний </w:t>
            </w:r>
            <w:r w:rsidRPr="00D16D47">
              <w:rPr>
                <w:rFonts w:ascii="Times New Roman" w:hAnsi="Times New Roman" w:cs="Times New Roman"/>
                <w:sz w:val="16"/>
                <w:szCs w:val="16"/>
              </w:rPr>
              <w:t>період: (42296) тис.грн., за попередній період: (35670)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 xml:space="preserve">Зареєстрований статутний  капітал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період: 779 тис.грн., за попередній період: 779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noProof/>
                <w:sz w:val="16"/>
                <w:szCs w:val="16"/>
              </w:rPr>
              <w:t>Довгострокові  зобов’язання і забезпечення</w:t>
            </w:r>
            <w:r w:rsidRPr="00D16D47">
              <w:rPr>
                <w:rFonts w:ascii="Times New Roman" w:hAnsi="Times New Roman" w:cs="Times New Roman"/>
                <w:sz w:val="16"/>
                <w:szCs w:val="16"/>
              </w:rPr>
              <w:t>: 28123</w:t>
            </w:r>
            <w:r w:rsidRPr="00D16D47">
              <w:rPr>
                <w:rFonts w:ascii="Times New Roman" w:hAnsi="Times New Roman" w:cs="Times New Roman"/>
                <w:noProof/>
                <w:sz w:val="16"/>
                <w:szCs w:val="16"/>
              </w:rPr>
              <w:t xml:space="preserve"> </w:t>
            </w:r>
            <w:r w:rsidRPr="00D16D47">
              <w:rPr>
                <w:rFonts w:ascii="Times New Roman" w:hAnsi="Times New Roman" w:cs="Times New Roman"/>
                <w:sz w:val="16"/>
                <w:szCs w:val="16"/>
              </w:rPr>
              <w:t>тис.грн., за попередній період: 27622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Поточні</w:t>
            </w:r>
            <w:r w:rsidRPr="00D16D47">
              <w:rPr>
                <w:rFonts w:ascii="Times New Roman" w:hAnsi="Times New Roman" w:cs="Times New Roman"/>
                <w:noProof/>
                <w:sz w:val="16"/>
                <w:szCs w:val="16"/>
              </w:rPr>
              <w:t xml:space="preserve">  зобов’язання і забезпечення</w:t>
            </w:r>
            <w:r w:rsidRPr="00D16D47">
              <w:rPr>
                <w:rFonts w:ascii="Times New Roman" w:hAnsi="Times New Roman" w:cs="Times New Roman"/>
                <w:sz w:val="16"/>
                <w:szCs w:val="16"/>
              </w:rPr>
              <w:t>: 75640</w:t>
            </w:r>
            <w:r w:rsidRPr="00D16D47">
              <w:rPr>
                <w:rFonts w:ascii="Times New Roman" w:hAnsi="Times New Roman" w:cs="Times New Roman"/>
                <w:noProof/>
                <w:sz w:val="16"/>
                <w:szCs w:val="16"/>
              </w:rPr>
              <w:t xml:space="preserve"> </w:t>
            </w:r>
            <w:r w:rsidRPr="00D16D47">
              <w:rPr>
                <w:rFonts w:ascii="Times New Roman" w:hAnsi="Times New Roman" w:cs="Times New Roman"/>
                <w:sz w:val="16"/>
                <w:szCs w:val="16"/>
              </w:rPr>
              <w:t>тис.грн., за попередній період: 67485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 xml:space="preserve">Чистий  фінансовий результат: прибуток (збиток)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період: (5185) тис.грн., за попередній період: (3541) тис.грн.</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Середньорічна кількість акцій (шт.)</w:t>
            </w:r>
            <w:r w:rsidRPr="00D16D47">
              <w:rPr>
                <w:rFonts w:ascii="Times New Roman" w:hAnsi="Times New Roman" w:cs="Times New Roman"/>
                <w:noProof/>
                <w:sz w:val="16"/>
                <w:szCs w:val="16"/>
              </w:rPr>
              <w:t xml:space="preserve"> за звітний </w:t>
            </w:r>
            <w:r w:rsidRPr="00D16D47">
              <w:rPr>
                <w:rFonts w:ascii="Times New Roman" w:hAnsi="Times New Roman" w:cs="Times New Roman"/>
                <w:sz w:val="16"/>
                <w:szCs w:val="16"/>
              </w:rPr>
              <w:t>період: 15575, за попередній період:  15575.</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sz w:val="16"/>
                <w:szCs w:val="16"/>
              </w:rPr>
              <w:t xml:space="preserve">Чистий  прибуток (збиток) на одну просту акцію (грн.) </w:t>
            </w:r>
            <w:r w:rsidRPr="00D16D47">
              <w:rPr>
                <w:rFonts w:ascii="Times New Roman" w:hAnsi="Times New Roman" w:cs="Times New Roman"/>
                <w:noProof/>
                <w:sz w:val="16"/>
                <w:szCs w:val="16"/>
              </w:rPr>
              <w:t xml:space="preserve">за звітний </w:t>
            </w:r>
            <w:r w:rsidRPr="00D16D47">
              <w:rPr>
                <w:rFonts w:ascii="Times New Roman" w:hAnsi="Times New Roman" w:cs="Times New Roman"/>
                <w:sz w:val="16"/>
                <w:szCs w:val="16"/>
              </w:rPr>
              <w:t xml:space="preserve">період: (333) </w:t>
            </w:r>
            <w:r w:rsidRPr="00D16D47">
              <w:rPr>
                <w:rFonts w:ascii="Times New Roman" w:hAnsi="Times New Roman" w:cs="Times New Roman"/>
                <w:noProof/>
                <w:sz w:val="16"/>
                <w:szCs w:val="16"/>
              </w:rPr>
              <w:t xml:space="preserve"> </w:t>
            </w:r>
            <w:r w:rsidRPr="00D16D47">
              <w:rPr>
                <w:rFonts w:ascii="Times New Roman" w:hAnsi="Times New Roman" w:cs="Times New Roman"/>
                <w:sz w:val="16"/>
                <w:szCs w:val="16"/>
              </w:rPr>
              <w:t>тис.грн., за попередній: (227) тис.грн.</w:t>
            </w:r>
          </w:p>
          <w:p w:rsidR="00FF54BE" w:rsidRPr="00D16D47" w:rsidRDefault="00FF54BE" w:rsidP="006B2A3F">
            <w:pPr>
              <w:spacing w:after="0"/>
              <w:ind w:firstLine="284"/>
              <w:jc w:val="both"/>
              <w:rPr>
                <w:rFonts w:ascii="Times New Roman" w:hAnsi="Times New Roman" w:cs="Times New Roman"/>
                <w:spacing w:val="-6"/>
                <w:sz w:val="16"/>
                <w:szCs w:val="16"/>
              </w:rPr>
            </w:pPr>
            <w:r w:rsidRPr="00D16D47">
              <w:rPr>
                <w:rFonts w:ascii="Times New Roman" w:hAnsi="Times New Roman" w:cs="Times New Roman"/>
                <w:spacing w:val="-6"/>
                <w:sz w:val="16"/>
                <w:szCs w:val="16"/>
              </w:rPr>
              <w:t>Директор АТ «ККУ «Кварц» Федотов Г.І. відзначив,</w:t>
            </w:r>
            <w:r w:rsidRPr="00D16D47">
              <w:rPr>
                <w:rFonts w:ascii="Times New Roman" w:hAnsi="Times New Roman" w:cs="Times New Roman"/>
                <w:color w:val="FF0000"/>
                <w:spacing w:val="-6"/>
                <w:sz w:val="16"/>
                <w:szCs w:val="16"/>
              </w:rPr>
              <w:t xml:space="preserve"> </w:t>
            </w:r>
            <w:r w:rsidRPr="00D16D47">
              <w:rPr>
                <w:rFonts w:ascii="Times New Roman" w:hAnsi="Times New Roman" w:cs="Times New Roman"/>
                <w:spacing w:val="-6"/>
                <w:sz w:val="16"/>
                <w:szCs w:val="16"/>
              </w:rPr>
              <w:t>що 2018 рік був важким роком для підприємства.</w:t>
            </w:r>
            <w:r w:rsidRPr="00D16D47">
              <w:rPr>
                <w:rFonts w:ascii="Times New Roman" w:hAnsi="Times New Roman" w:cs="Times New Roman"/>
                <w:color w:val="FF0000"/>
                <w:spacing w:val="-6"/>
                <w:sz w:val="16"/>
                <w:szCs w:val="16"/>
              </w:rPr>
              <w:t xml:space="preserve"> </w:t>
            </w:r>
            <w:r w:rsidRPr="00D16D47">
              <w:rPr>
                <w:rFonts w:ascii="Times New Roman" w:hAnsi="Times New Roman" w:cs="Times New Roman"/>
                <w:spacing w:val="-6"/>
                <w:sz w:val="16"/>
                <w:szCs w:val="16"/>
              </w:rPr>
              <w:t>Основні підсумки роботи підприємства за 2018 рік наступні: випущено 535 275 м</w:t>
            </w:r>
            <w:r w:rsidRPr="00D16D47">
              <w:rPr>
                <w:rFonts w:ascii="Times New Roman" w:hAnsi="Times New Roman" w:cs="Times New Roman"/>
                <w:b/>
                <w:spacing w:val="-6"/>
                <w:sz w:val="16"/>
                <w:szCs w:val="16"/>
                <w:vertAlign w:val="superscript"/>
              </w:rPr>
              <w:t>3</w:t>
            </w:r>
            <w:r w:rsidRPr="00D16D47">
              <w:rPr>
                <w:rFonts w:ascii="Times New Roman" w:hAnsi="Times New Roman" w:cs="Times New Roman"/>
                <w:spacing w:val="-6"/>
                <w:sz w:val="16"/>
                <w:szCs w:val="16"/>
              </w:rPr>
              <w:t xml:space="preserve"> щебеню, чистий дохід від реалізації продукції – 183 591 тис. грн.</w:t>
            </w:r>
          </w:p>
          <w:p w:rsidR="00FF54BE" w:rsidRPr="00D16D47" w:rsidRDefault="00FF54BE" w:rsidP="006B2A3F">
            <w:pPr>
              <w:spacing w:after="0"/>
              <w:ind w:firstLine="284"/>
              <w:jc w:val="both"/>
              <w:rPr>
                <w:rFonts w:ascii="Times New Roman" w:hAnsi="Times New Roman" w:cs="Times New Roman"/>
                <w:spacing w:val="-6"/>
                <w:sz w:val="16"/>
                <w:szCs w:val="16"/>
              </w:rPr>
            </w:pPr>
            <w:r w:rsidRPr="00D16D47">
              <w:rPr>
                <w:rFonts w:ascii="Times New Roman" w:hAnsi="Times New Roman" w:cs="Times New Roman"/>
                <w:spacing w:val="-6"/>
                <w:sz w:val="16"/>
                <w:szCs w:val="16"/>
              </w:rPr>
              <w:t>Фонд заробітної плати АТ «ККУ «Кварц» становить 31 778 тис. грн., середньооблікова чисельність працівників – 299 чол., середньомісячна заробітна плата на одного працівника – 9 031 грн.</w:t>
            </w:r>
            <w:r w:rsidRPr="00D16D47">
              <w:rPr>
                <w:rFonts w:ascii="Times New Roman" w:hAnsi="Times New Roman" w:cs="Times New Roman"/>
                <w:color w:val="FF0000"/>
                <w:spacing w:val="-6"/>
                <w:sz w:val="16"/>
                <w:szCs w:val="16"/>
              </w:rPr>
              <w:t xml:space="preserve"> </w:t>
            </w:r>
            <w:r w:rsidRPr="00D16D47">
              <w:rPr>
                <w:rFonts w:ascii="Times New Roman" w:hAnsi="Times New Roman" w:cs="Times New Roman"/>
                <w:spacing w:val="-6"/>
                <w:sz w:val="16"/>
                <w:szCs w:val="16"/>
              </w:rPr>
              <w:t>Фонд оплати праці всіх працівників у порівнянні з попереднім періодом збільшився на 11 571 тис. грн., при збільшенні середньооблікової чисельності працівників на 19 чол. та середньої заробітної плати на 2 960 грн.</w:t>
            </w:r>
          </w:p>
          <w:p w:rsidR="00FF54BE" w:rsidRPr="00D16D47" w:rsidRDefault="00FF54BE" w:rsidP="006B2A3F">
            <w:pPr>
              <w:spacing w:after="0"/>
              <w:ind w:firstLine="284"/>
              <w:jc w:val="both"/>
              <w:rPr>
                <w:rFonts w:ascii="Times New Roman" w:hAnsi="Times New Roman" w:cs="Times New Roman"/>
                <w:color w:val="FF0000"/>
                <w:spacing w:val="-6"/>
                <w:sz w:val="16"/>
                <w:szCs w:val="16"/>
              </w:rPr>
            </w:pPr>
            <w:r w:rsidRPr="00D16D47">
              <w:rPr>
                <w:rFonts w:ascii="Times New Roman" w:hAnsi="Times New Roman" w:cs="Times New Roman"/>
                <w:spacing w:val="-6"/>
                <w:sz w:val="16"/>
                <w:szCs w:val="16"/>
              </w:rPr>
              <w:t xml:space="preserve"> Причинами недостатніх обсягів виробництва та реалізації є криза в економіці України та відсутність попиту на продукцію підприємства на внутрішньому ринку.</w:t>
            </w:r>
          </w:p>
          <w:p w:rsidR="00FF54BE" w:rsidRPr="00D16D47" w:rsidRDefault="00FF54BE" w:rsidP="006B2A3F">
            <w:pPr>
              <w:spacing w:after="0"/>
              <w:ind w:firstLine="284"/>
              <w:jc w:val="both"/>
              <w:rPr>
                <w:rFonts w:ascii="Times New Roman" w:hAnsi="Times New Roman" w:cs="Times New Roman"/>
                <w:spacing w:val="-6"/>
                <w:sz w:val="16"/>
                <w:szCs w:val="16"/>
              </w:rPr>
            </w:pPr>
            <w:r w:rsidRPr="00D16D47">
              <w:rPr>
                <w:rFonts w:ascii="Times New Roman" w:hAnsi="Times New Roman" w:cs="Times New Roman"/>
                <w:spacing w:val="-6"/>
                <w:sz w:val="16"/>
                <w:szCs w:val="16"/>
              </w:rPr>
              <w:t>Через вищевказані причини підприємство у 2018 році не використовувало у повному обсязі виробничі потужності.</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Директор АТ «ККУ «Кварц» Федотов Г.І. звернувся до акціонерів із пропозицією щодо затвердження звіту Директора АТ «ККУ «Кварц» про результати фінансово-господарської діяльності Товариства за 2018 рік. </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Перейшли до обговорення.  </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Бажаючих виступити не було.</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Запитань від акціонерів не надходило.</w:t>
            </w:r>
          </w:p>
          <w:p w:rsidR="00FF54BE" w:rsidRPr="00D16D47" w:rsidRDefault="00FF54BE" w:rsidP="00FF54BE">
            <w:pPr>
              <w:pStyle w:val="31"/>
              <w:rPr>
                <w:color w:val="FF0000"/>
                <w:sz w:val="16"/>
                <w:szCs w:val="16"/>
              </w:rPr>
            </w:pPr>
          </w:p>
          <w:p w:rsidR="00FF54BE" w:rsidRPr="00D16D47" w:rsidRDefault="00FF54BE" w:rsidP="00FF54BE">
            <w:pPr>
              <w:ind w:firstLine="284"/>
              <w:jc w:val="both"/>
              <w:rPr>
                <w:rFonts w:ascii="Times New Roman" w:hAnsi="Times New Roman" w:cs="Times New Roman"/>
                <w:b/>
                <w:spacing w:val="-6"/>
                <w:sz w:val="16"/>
                <w:szCs w:val="16"/>
              </w:rPr>
            </w:pPr>
            <w:r w:rsidRPr="00D16D47">
              <w:rPr>
                <w:rFonts w:ascii="Times New Roman" w:hAnsi="Times New Roman" w:cs="Times New Roman"/>
                <w:b/>
                <w:sz w:val="16"/>
                <w:szCs w:val="16"/>
              </w:rPr>
              <w:t>Проект рішення з 3-го питання порядку денного:</w:t>
            </w:r>
          </w:p>
          <w:p w:rsidR="00FF54BE" w:rsidRPr="006B2A3F" w:rsidRDefault="00FF54BE" w:rsidP="006B2A3F">
            <w:pPr>
              <w:widowControl w:val="0"/>
              <w:tabs>
                <w:tab w:val="left" w:pos="426"/>
              </w:tabs>
              <w:ind w:firstLine="284"/>
              <w:jc w:val="both"/>
              <w:rPr>
                <w:rFonts w:ascii="Times New Roman" w:hAnsi="Times New Roman" w:cs="Times New Roman"/>
                <w:b/>
                <w:snapToGrid w:val="0"/>
                <w:sz w:val="16"/>
                <w:szCs w:val="16"/>
              </w:rPr>
            </w:pPr>
            <w:r w:rsidRPr="00D16D47">
              <w:rPr>
                <w:rFonts w:ascii="Times New Roman" w:hAnsi="Times New Roman" w:cs="Times New Roman"/>
                <w:snapToGrid w:val="0"/>
                <w:sz w:val="16"/>
                <w:szCs w:val="16"/>
              </w:rPr>
              <w:t xml:space="preserve">Звіт Директора </w:t>
            </w:r>
            <w:r w:rsidRPr="00D16D47">
              <w:rPr>
                <w:rFonts w:ascii="Times New Roman" w:hAnsi="Times New Roman" w:cs="Times New Roman"/>
                <w:sz w:val="16"/>
                <w:szCs w:val="16"/>
              </w:rPr>
              <w:t>АТ «ККУ</w:t>
            </w:r>
            <w:r w:rsidRPr="00D16D47">
              <w:rPr>
                <w:rFonts w:ascii="Times New Roman" w:hAnsi="Times New Roman" w:cs="Times New Roman"/>
                <w:snapToGrid w:val="0"/>
                <w:sz w:val="16"/>
                <w:szCs w:val="16"/>
              </w:rPr>
              <w:t xml:space="preserve"> «Кварц»</w:t>
            </w:r>
            <w:r w:rsidRPr="00D16D47">
              <w:rPr>
                <w:rFonts w:ascii="Times New Roman" w:hAnsi="Times New Roman" w:cs="Times New Roman"/>
                <w:sz w:val="16"/>
                <w:szCs w:val="16"/>
              </w:rPr>
              <w:t xml:space="preserve"> </w:t>
            </w:r>
            <w:r w:rsidRPr="00D16D47">
              <w:rPr>
                <w:rFonts w:ascii="Times New Roman" w:hAnsi="Times New Roman" w:cs="Times New Roman"/>
                <w:snapToGrid w:val="0"/>
                <w:sz w:val="16"/>
                <w:szCs w:val="16"/>
              </w:rPr>
              <w:t>про результати  фінансово-господарської діяльності Товариства за 2018 рік затвердити.</w:t>
            </w: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 xml:space="preserve"> 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6B2A3F" w:rsidRPr="006B2A3F" w:rsidRDefault="006B2A3F" w:rsidP="006B2A3F">
            <w:pPr>
              <w:spacing w:after="0"/>
              <w:jc w:val="both"/>
              <w:rPr>
                <w:rFonts w:ascii="Times New Roman" w:hAnsi="Times New Roman" w:cs="Times New Roman"/>
                <w:b/>
                <w:spacing w:val="-2"/>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3-го питання порядку денного:</w:t>
            </w:r>
          </w:p>
          <w:p w:rsidR="00FF54BE" w:rsidRPr="00D16D47" w:rsidRDefault="00FF54BE" w:rsidP="006B2A3F">
            <w:pPr>
              <w:widowControl w:val="0"/>
              <w:tabs>
                <w:tab w:val="left" w:pos="426"/>
              </w:tabs>
              <w:spacing w:after="0"/>
              <w:ind w:firstLine="284"/>
              <w:jc w:val="both"/>
              <w:rPr>
                <w:rFonts w:ascii="Times New Roman" w:hAnsi="Times New Roman" w:cs="Times New Roman"/>
                <w:b/>
                <w:snapToGrid w:val="0"/>
                <w:sz w:val="16"/>
                <w:szCs w:val="16"/>
              </w:rPr>
            </w:pPr>
            <w:r w:rsidRPr="00D16D47">
              <w:rPr>
                <w:rFonts w:ascii="Times New Roman" w:hAnsi="Times New Roman" w:cs="Times New Roman"/>
                <w:snapToGrid w:val="0"/>
                <w:sz w:val="16"/>
                <w:szCs w:val="16"/>
              </w:rPr>
              <w:t xml:space="preserve">Звіт Директора </w:t>
            </w:r>
            <w:r w:rsidRPr="00D16D47">
              <w:rPr>
                <w:rFonts w:ascii="Times New Roman" w:hAnsi="Times New Roman" w:cs="Times New Roman"/>
                <w:sz w:val="16"/>
                <w:szCs w:val="16"/>
              </w:rPr>
              <w:t>АТ «ККУ</w:t>
            </w:r>
            <w:r w:rsidRPr="00D16D47">
              <w:rPr>
                <w:rFonts w:ascii="Times New Roman" w:hAnsi="Times New Roman" w:cs="Times New Roman"/>
                <w:snapToGrid w:val="0"/>
                <w:sz w:val="16"/>
                <w:szCs w:val="16"/>
              </w:rPr>
              <w:t xml:space="preserve"> «Кварц»</w:t>
            </w:r>
            <w:r w:rsidRPr="00D16D47">
              <w:rPr>
                <w:rFonts w:ascii="Times New Roman" w:hAnsi="Times New Roman" w:cs="Times New Roman"/>
                <w:sz w:val="16"/>
                <w:szCs w:val="16"/>
              </w:rPr>
              <w:t xml:space="preserve"> </w:t>
            </w:r>
            <w:r w:rsidRPr="00D16D47">
              <w:rPr>
                <w:rFonts w:ascii="Times New Roman" w:hAnsi="Times New Roman" w:cs="Times New Roman"/>
                <w:snapToGrid w:val="0"/>
                <w:sz w:val="16"/>
                <w:szCs w:val="16"/>
              </w:rPr>
              <w:t>про результати  фінансово-господарської діяльності Товариства за 2018 рік затвердити.</w:t>
            </w:r>
          </w:p>
          <w:p w:rsidR="00FF54BE" w:rsidRPr="00D16D47" w:rsidRDefault="00FF54BE" w:rsidP="00FF54BE">
            <w:pPr>
              <w:widowControl w:val="0"/>
              <w:tabs>
                <w:tab w:val="left" w:pos="426"/>
              </w:tabs>
              <w:ind w:firstLine="540"/>
              <w:jc w:val="both"/>
              <w:rPr>
                <w:rFonts w:ascii="Times New Roman" w:hAnsi="Times New Roman" w:cs="Times New Roman"/>
                <w:b/>
                <w:snapToGrid w:val="0"/>
                <w:sz w:val="16"/>
                <w:szCs w:val="16"/>
              </w:rPr>
            </w:pPr>
          </w:p>
          <w:p w:rsidR="00FF54BE" w:rsidRPr="00D16D47" w:rsidRDefault="00FF54BE" w:rsidP="00FF54BE">
            <w:pPr>
              <w:widowControl w:val="0"/>
              <w:tabs>
                <w:tab w:val="left" w:pos="426"/>
              </w:tabs>
              <w:ind w:firstLine="284"/>
              <w:jc w:val="both"/>
              <w:rPr>
                <w:rFonts w:ascii="Times New Roman" w:hAnsi="Times New Roman" w:cs="Times New Roman"/>
                <w:b/>
                <w:bCs/>
                <w:sz w:val="16"/>
                <w:szCs w:val="16"/>
              </w:rPr>
            </w:pPr>
            <w:r w:rsidRPr="00D16D47">
              <w:rPr>
                <w:rFonts w:ascii="Times New Roman" w:hAnsi="Times New Roman" w:cs="Times New Roman"/>
                <w:b/>
                <w:snapToGrid w:val="0"/>
                <w:sz w:val="16"/>
                <w:szCs w:val="16"/>
              </w:rPr>
              <w:t>4.</w:t>
            </w:r>
            <w:r w:rsidRPr="00D16D47">
              <w:rPr>
                <w:rFonts w:ascii="Times New Roman" w:hAnsi="Times New Roman" w:cs="Times New Roman"/>
                <w:b/>
                <w:bCs/>
                <w:sz w:val="16"/>
                <w:szCs w:val="16"/>
              </w:rPr>
              <w:t xml:space="preserve"> Звіт Ревізійної комісії </w:t>
            </w:r>
            <w:r w:rsidRPr="00D16D47">
              <w:rPr>
                <w:rFonts w:ascii="Times New Roman" w:hAnsi="Times New Roman" w:cs="Times New Roman"/>
                <w:b/>
                <w:sz w:val="16"/>
                <w:szCs w:val="16"/>
              </w:rPr>
              <w:t xml:space="preserve">АТ «ККУ «Кварц» </w:t>
            </w:r>
            <w:r w:rsidRPr="00D16D47">
              <w:rPr>
                <w:rFonts w:ascii="Times New Roman" w:hAnsi="Times New Roman" w:cs="Times New Roman"/>
                <w:b/>
                <w:bCs/>
                <w:sz w:val="16"/>
                <w:szCs w:val="16"/>
              </w:rPr>
              <w:t xml:space="preserve">про результати фінансово-господарської діяльності </w:t>
            </w:r>
            <w:r w:rsidRPr="00D16D47">
              <w:rPr>
                <w:rFonts w:ascii="Times New Roman" w:hAnsi="Times New Roman" w:cs="Times New Roman"/>
                <w:b/>
                <w:sz w:val="16"/>
                <w:szCs w:val="16"/>
              </w:rPr>
              <w:t>Товариства за 2018 рік</w:t>
            </w:r>
            <w:r w:rsidRPr="00D16D47">
              <w:rPr>
                <w:rFonts w:ascii="Times New Roman" w:hAnsi="Times New Roman" w:cs="Times New Roman"/>
                <w:b/>
                <w:bCs/>
                <w:sz w:val="16"/>
                <w:szCs w:val="16"/>
              </w:rPr>
              <w:t>. Прийняття рішення за наслідками розгляду звіту Ревізійної комісії та затвердження висновків Ревізійної комісії.</w:t>
            </w:r>
          </w:p>
          <w:p w:rsidR="00FF54BE" w:rsidRPr="00D16D47" w:rsidRDefault="00FF54BE" w:rsidP="006B2A3F">
            <w:pPr>
              <w:widowControl w:val="0"/>
              <w:tabs>
                <w:tab w:val="left" w:pos="0"/>
              </w:tabs>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u w:val="single"/>
              </w:rPr>
              <w:t>СЛУХАЛИ:</w:t>
            </w:r>
            <w:r w:rsidRPr="00D16D47">
              <w:rPr>
                <w:rFonts w:ascii="Times New Roman" w:hAnsi="Times New Roman" w:cs="Times New Roman"/>
                <w:sz w:val="16"/>
                <w:szCs w:val="16"/>
              </w:rPr>
              <w:t xml:space="preserve"> Голову Ревізійної комісії Лубенець Марину Сергіївну зі з</w:t>
            </w:r>
            <w:r w:rsidRPr="00D16D47">
              <w:rPr>
                <w:rFonts w:ascii="Times New Roman" w:hAnsi="Times New Roman" w:cs="Times New Roman"/>
                <w:bCs/>
                <w:sz w:val="16"/>
                <w:szCs w:val="16"/>
              </w:rPr>
              <w:t xml:space="preserve">вітом та висновками Ревізійної комісії </w:t>
            </w:r>
            <w:r w:rsidRPr="00D16D47">
              <w:rPr>
                <w:rFonts w:ascii="Times New Roman" w:hAnsi="Times New Roman" w:cs="Times New Roman"/>
                <w:sz w:val="16"/>
                <w:szCs w:val="16"/>
              </w:rPr>
              <w:t xml:space="preserve">АТ «ККУ Кварц» </w:t>
            </w:r>
            <w:r w:rsidRPr="00D16D47">
              <w:rPr>
                <w:rFonts w:ascii="Times New Roman" w:hAnsi="Times New Roman" w:cs="Times New Roman"/>
                <w:snapToGrid w:val="0"/>
                <w:sz w:val="16"/>
                <w:szCs w:val="16"/>
              </w:rPr>
              <w:t>про результати фінансово-господарської діяльності Товариства у 2018 році (Додаток 4).</w:t>
            </w:r>
          </w:p>
          <w:p w:rsidR="00FF54BE" w:rsidRPr="00D16D47" w:rsidRDefault="00FF54BE" w:rsidP="006B2A3F">
            <w:pPr>
              <w:pStyle w:val="33"/>
              <w:tabs>
                <w:tab w:val="left" w:pos="567"/>
              </w:tabs>
              <w:spacing w:line="240" w:lineRule="auto"/>
              <w:ind w:firstLine="284"/>
              <w:rPr>
                <w:sz w:val="16"/>
                <w:szCs w:val="16"/>
              </w:rPr>
            </w:pPr>
            <w:r w:rsidRPr="00D16D47">
              <w:rPr>
                <w:sz w:val="16"/>
                <w:szCs w:val="16"/>
              </w:rPr>
              <w:t>Лубенець М.С. доповіла акціонерам, що у звітному періоді здійснювались постійні перевірки фінансово-господарської діяльності Товариства, за результатами яких порушень та зловживань не виявлено.</w:t>
            </w:r>
          </w:p>
          <w:p w:rsidR="00FF54BE" w:rsidRPr="00D16D47" w:rsidRDefault="00FF54BE" w:rsidP="006B2A3F">
            <w:pPr>
              <w:pStyle w:val="33"/>
              <w:tabs>
                <w:tab w:val="left" w:pos="567"/>
              </w:tabs>
              <w:spacing w:line="240" w:lineRule="auto"/>
              <w:ind w:firstLine="284"/>
              <w:rPr>
                <w:sz w:val="16"/>
                <w:szCs w:val="16"/>
              </w:rPr>
            </w:pPr>
            <w:r w:rsidRPr="00D16D47">
              <w:rPr>
                <w:sz w:val="16"/>
                <w:szCs w:val="16"/>
              </w:rPr>
              <w:t xml:space="preserve"> Форма бухгалтерського обліку та облікова політика підприємства визначена відповідно до Закону України «Про бухгалтерський облік та фінансову звітність». Основою надання фінансової звітності є чинні міжнародні стандарти фінансової звітності (МСФЗ), міжнародні стандарти бухгалтерського обліку  (МСБО) та тлумачення, розроблені Комітетом з тлумачень міжнародної  фінансової звітності. </w:t>
            </w:r>
          </w:p>
          <w:p w:rsidR="00FF54BE" w:rsidRPr="00D16D47" w:rsidRDefault="00FF54BE" w:rsidP="006B2A3F">
            <w:pPr>
              <w:widowControl w:val="0"/>
              <w:spacing w:after="0"/>
              <w:ind w:firstLine="284"/>
              <w:jc w:val="both"/>
              <w:rPr>
                <w:rFonts w:ascii="Times New Roman" w:hAnsi="Times New Roman" w:cs="Times New Roman"/>
                <w:spacing w:val="-6"/>
                <w:sz w:val="16"/>
                <w:szCs w:val="16"/>
                <w:lang w:val="uk-UA"/>
              </w:rPr>
            </w:pPr>
            <w:r w:rsidRPr="00D16D47">
              <w:rPr>
                <w:rFonts w:ascii="Times New Roman" w:hAnsi="Times New Roman" w:cs="Times New Roman"/>
                <w:sz w:val="16"/>
                <w:szCs w:val="16"/>
                <w:lang w:val="uk-UA"/>
              </w:rPr>
              <w:t xml:space="preserve"> Лубенець М.С. </w:t>
            </w:r>
            <w:r w:rsidRPr="00D16D47">
              <w:rPr>
                <w:rFonts w:ascii="Times New Roman" w:hAnsi="Times New Roman" w:cs="Times New Roman"/>
                <w:spacing w:val="-6"/>
                <w:sz w:val="16"/>
                <w:szCs w:val="16"/>
                <w:lang w:val="uk-UA"/>
              </w:rPr>
              <w:t xml:space="preserve">звернулася до акціонерів із пропозицією щодо затвердження звіту та висновків Ревізійної комісії АТ «ККУ «Кварц»  </w:t>
            </w:r>
            <w:r w:rsidRPr="00D16D47">
              <w:rPr>
                <w:rFonts w:ascii="Times New Roman" w:hAnsi="Times New Roman" w:cs="Times New Roman"/>
                <w:snapToGrid w:val="0"/>
                <w:spacing w:val="-6"/>
                <w:sz w:val="16"/>
                <w:szCs w:val="16"/>
                <w:lang w:val="uk-UA"/>
              </w:rPr>
              <w:t>про результати фінансово-господарської діяльності Товариства у 2018 році.</w:t>
            </w:r>
          </w:p>
          <w:p w:rsidR="00FF54BE" w:rsidRPr="00D16D47" w:rsidRDefault="00FF54BE" w:rsidP="006B2A3F">
            <w:pPr>
              <w:pStyle w:val="31"/>
              <w:ind w:firstLine="284"/>
              <w:rPr>
                <w:sz w:val="16"/>
                <w:szCs w:val="16"/>
              </w:rPr>
            </w:pPr>
            <w:r w:rsidRPr="00D16D47">
              <w:rPr>
                <w:bCs/>
                <w:sz w:val="16"/>
                <w:szCs w:val="16"/>
              </w:rPr>
              <w:t>Пе</w:t>
            </w:r>
            <w:r w:rsidRPr="00D16D47">
              <w:rPr>
                <w:sz w:val="16"/>
                <w:szCs w:val="16"/>
              </w:rPr>
              <w:t>рейшли до обговорення.</w:t>
            </w:r>
          </w:p>
          <w:p w:rsidR="00FF54BE" w:rsidRPr="00D16D47" w:rsidRDefault="00FF54BE" w:rsidP="006B2A3F">
            <w:pPr>
              <w:pStyle w:val="31"/>
              <w:ind w:firstLine="284"/>
              <w:rPr>
                <w:sz w:val="16"/>
                <w:szCs w:val="16"/>
              </w:rPr>
            </w:pPr>
            <w:r w:rsidRPr="00D16D47">
              <w:rPr>
                <w:sz w:val="16"/>
                <w:szCs w:val="16"/>
              </w:rPr>
              <w:t>Бажаючих виступити не було.</w:t>
            </w:r>
          </w:p>
          <w:p w:rsidR="00FF54BE" w:rsidRPr="00D16D47" w:rsidRDefault="00FF54BE" w:rsidP="006B2A3F">
            <w:pPr>
              <w:pStyle w:val="31"/>
              <w:ind w:firstLine="284"/>
              <w:rPr>
                <w:sz w:val="16"/>
                <w:szCs w:val="16"/>
              </w:rPr>
            </w:pPr>
            <w:r w:rsidRPr="00D16D47">
              <w:rPr>
                <w:sz w:val="16"/>
                <w:szCs w:val="16"/>
              </w:rPr>
              <w:t>Запитань від акціонерів не надходило.</w:t>
            </w:r>
          </w:p>
          <w:p w:rsidR="00FF54BE" w:rsidRPr="00D16D47" w:rsidRDefault="00FF54BE" w:rsidP="006B2A3F">
            <w:pPr>
              <w:spacing w:after="0"/>
              <w:ind w:firstLine="540"/>
              <w:jc w:val="both"/>
              <w:rPr>
                <w:rFonts w:ascii="Times New Roman" w:hAnsi="Times New Roman" w:cs="Times New Roman"/>
                <w:b/>
                <w:bCs/>
                <w:color w:val="FF0000"/>
                <w:sz w:val="16"/>
                <w:szCs w:val="16"/>
              </w:rPr>
            </w:pPr>
          </w:p>
          <w:p w:rsidR="00FF54BE" w:rsidRPr="00D16D47" w:rsidRDefault="00FF54BE" w:rsidP="00FF54BE">
            <w:pPr>
              <w:pStyle w:val="31"/>
              <w:ind w:firstLine="284"/>
              <w:rPr>
                <w:b/>
                <w:sz w:val="16"/>
                <w:szCs w:val="16"/>
              </w:rPr>
            </w:pPr>
            <w:r w:rsidRPr="00D16D47">
              <w:rPr>
                <w:b/>
                <w:sz w:val="16"/>
                <w:szCs w:val="16"/>
              </w:rPr>
              <w:t>Проект рішення з 4-го питання порядку денного:</w:t>
            </w:r>
          </w:p>
          <w:p w:rsidR="00FF54BE" w:rsidRPr="00D16D47" w:rsidRDefault="00FF54BE" w:rsidP="00FF54BE">
            <w:pPr>
              <w:pStyle w:val="31"/>
              <w:ind w:firstLine="284"/>
              <w:rPr>
                <w:b/>
                <w:sz w:val="16"/>
                <w:szCs w:val="16"/>
              </w:rPr>
            </w:pPr>
            <w:r w:rsidRPr="00D16D47">
              <w:rPr>
                <w:sz w:val="16"/>
                <w:szCs w:val="16"/>
              </w:rPr>
              <w:t>Звіт та висновки Ревізійної комісії АТ «ККУ «Кварц» про результати фінансово-господарської діяльності  Товариства за 2018 рік затвердити.</w:t>
            </w:r>
          </w:p>
          <w:p w:rsidR="00FF54BE" w:rsidRPr="00D16D47" w:rsidRDefault="00FF54BE" w:rsidP="00FF54BE">
            <w:pPr>
              <w:pStyle w:val="31"/>
              <w:ind w:firstLine="360"/>
              <w:rPr>
                <w:b/>
                <w:sz w:val="16"/>
                <w:szCs w:val="16"/>
              </w:rPr>
            </w:pPr>
            <w:r w:rsidRPr="00D16D47">
              <w:rPr>
                <w:color w:val="FF0000"/>
                <w:sz w:val="16"/>
                <w:szCs w:val="16"/>
              </w:rPr>
              <w:t xml:space="preserve">         </w:t>
            </w: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bCs/>
                <w:sz w:val="16"/>
                <w:szCs w:val="16"/>
              </w:rPr>
              <w:lastRenderedPageBreak/>
              <w:t xml:space="preserve"> </w:t>
            </w:r>
            <w:r w:rsidRPr="00D16D47">
              <w:rPr>
                <w:rFonts w:ascii="Times New Roman" w:hAnsi="Times New Roman" w:cs="Times New Roman"/>
                <w:b/>
                <w:sz w:val="16"/>
                <w:szCs w:val="16"/>
              </w:rPr>
              <w:t>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FF54BE">
            <w:pPr>
              <w:ind w:firstLine="284"/>
              <w:jc w:val="both"/>
              <w:rPr>
                <w:rFonts w:ascii="Times New Roman" w:hAnsi="Times New Roman" w:cs="Times New Roman"/>
                <w:b/>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4-го питання порядку денного:</w:t>
            </w:r>
          </w:p>
          <w:p w:rsidR="00FF54BE" w:rsidRPr="00D16D47" w:rsidRDefault="00FF54BE" w:rsidP="006B2A3F">
            <w:pPr>
              <w:pStyle w:val="31"/>
              <w:ind w:firstLine="284"/>
              <w:rPr>
                <w:sz w:val="16"/>
                <w:szCs w:val="16"/>
              </w:rPr>
            </w:pPr>
            <w:r w:rsidRPr="00D16D47">
              <w:rPr>
                <w:sz w:val="16"/>
                <w:szCs w:val="16"/>
              </w:rPr>
              <w:t>Звіт та висновки Ревізійної комісії АТ «ККУ «Кварц» про результати фінансово-господарської діяльності  Товариства за 2018 рік затвердити.</w:t>
            </w:r>
          </w:p>
          <w:p w:rsidR="00FF54BE" w:rsidRPr="00D16D47" w:rsidRDefault="00FF54BE" w:rsidP="00FF54BE">
            <w:pPr>
              <w:pStyle w:val="31"/>
              <w:ind w:firstLine="540"/>
              <w:rPr>
                <w:sz w:val="16"/>
                <w:szCs w:val="16"/>
              </w:rPr>
            </w:pPr>
          </w:p>
          <w:p w:rsidR="00FF54BE" w:rsidRPr="00D16D47" w:rsidRDefault="00FF54BE" w:rsidP="00FF54BE">
            <w:pPr>
              <w:pStyle w:val="31"/>
              <w:ind w:firstLine="284"/>
              <w:rPr>
                <w:b/>
                <w:bCs/>
                <w:sz w:val="16"/>
                <w:szCs w:val="16"/>
              </w:rPr>
            </w:pPr>
            <w:r w:rsidRPr="00D16D47">
              <w:rPr>
                <w:b/>
                <w:snapToGrid w:val="0"/>
                <w:spacing w:val="-4"/>
                <w:sz w:val="16"/>
                <w:szCs w:val="16"/>
              </w:rPr>
              <w:t>5</w:t>
            </w:r>
            <w:r w:rsidRPr="00D16D47">
              <w:rPr>
                <w:snapToGrid w:val="0"/>
                <w:spacing w:val="-4"/>
                <w:sz w:val="16"/>
                <w:szCs w:val="16"/>
              </w:rPr>
              <w:t>.</w:t>
            </w:r>
            <w:r w:rsidRPr="00D16D47">
              <w:rPr>
                <w:bCs/>
                <w:sz w:val="16"/>
                <w:szCs w:val="16"/>
              </w:rPr>
              <w:t xml:space="preserve"> </w:t>
            </w:r>
            <w:r w:rsidRPr="00D16D47">
              <w:rPr>
                <w:b/>
                <w:bCs/>
                <w:sz w:val="16"/>
                <w:szCs w:val="16"/>
              </w:rPr>
              <w:t xml:space="preserve">Прийняття рішення за наслідками розгляду </w:t>
            </w:r>
            <w:r w:rsidRPr="00D16D47">
              <w:rPr>
                <w:b/>
                <w:sz w:val="16"/>
                <w:szCs w:val="16"/>
              </w:rPr>
              <w:t>звіту</w:t>
            </w:r>
            <w:r w:rsidRPr="00D16D47">
              <w:rPr>
                <w:b/>
                <w:bCs/>
                <w:sz w:val="16"/>
                <w:szCs w:val="16"/>
              </w:rPr>
              <w:t xml:space="preserve"> Наглядової ради </w:t>
            </w:r>
            <w:r w:rsidRPr="00D16D47">
              <w:rPr>
                <w:b/>
                <w:spacing w:val="-4"/>
                <w:sz w:val="16"/>
                <w:szCs w:val="16"/>
              </w:rPr>
              <w:t xml:space="preserve">АТ «ККУ «Кварц» </w:t>
            </w:r>
            <w:r w:rsidRPr="00D16D47">
              <w:rPr>
                <w:b/>
                <w:sz w:val="16"/>
                <w:szCs w:val="16"/>
              </w:rPr>
              <w:t>за 2018 рік.</w:t>
            </w:r>
          </w:p>
          <w:p w:rsidR="00FF54BE" w:rsidRPr="00D16D47" w:rsidRDefault="00FF54BE" w:rsidP="00FF54BE">
            <w:pPr>
              <w:pStyle w:val="31"/>
              <w:ind w:firstLine="284"/>
              <w:rPr>
                <w:sz w:val="16"/>
                <w:szCs w:val="16"/>
              </w:rPr>
            </w:pPr>
            <w:r w:rsidRPr="00D16D47">
              <w:rPr>
                <w:b/>
                <w:sz w:val="16"/>
                <w:szCs w:val="16"/>
                <w:u w:val="single"/>
              </w:rPr>
              <w:t>СЛУХАЛИ:</w:t>
            </w:r>
            <w:r w:rsidRPr="00D16D47">
              <w:rPr>
                <w:b/>
                <w:sz w:val="16"/>
                <w:szCs w:val="16"/>
              </w:rPr>
              <w:t xml:space="preserve"> </w:t>
            </w:r>
            <w:r w:rsidRPr="00D16D47">
              <w:rPr>
                <w:sz w:val="16"/>
                <w:szCs w:val="16"/>
              </w:rPr>
              <w:t xml:space="preserve">Голову Наглядової ради Легкого Івана Семеновича </w:t>
            </w:r>
            <w:r w:rsidR="006B2A3F">
              <w:rPr>
                <w:sz w:val="16"/>
                <w:szCs w:val="16"/>
              </w:rPr>
              <w:t>зі звітом Наглядової р</w:t>
            </w:r>
            <w:r w:rsidR="006B2A3F">
              <w:rPr>
                <w:sz w:val="16"/>
                <w:szCs w:val="16"/>
                <w:lang w:val="ru-RU"/>
              </w:rPr>
              <w:t xml:space="preserve">ади </w:t>
            </w:r>
            <w:r w:rsidRPr="00D16D47">
              <w:rPr>
                <w:bCs/>
                <w:sz w:val="16"/>
                <w:szCs w:val="16"/>
              </w:rPr>
              <w:t xml:space="preserve">АТ «ККУ «Кварц» </w:t>
            </w:r>
            <w:r w:rsidRPr="00D16D47">
              <w:rPr>
                <w:sz w:val="16"/>
                <w:szCs w:val="16"/>
              </w:rPr>
              <w:t>за 2018 рік (Додаток 5).</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Голова Наглядової ради Легкий І.С. наголосив на тому, що протягом  звітного року Наглядова рада контролювала діяльність виконавчого органу відповідно до Статуту Товариства, заслуховувала звіти виконавчого органу, робила оцінку його роботи.</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Засідання Наглядової ради проводилися відповідно до Статуту, що оформлювалося відповідними протоколами.</w:t>
            </w:r>
          </w:p>
          <w:p w:rsidR="00FF54BE" w:rsidRPr="00D16D47" w:rsidRDefault="00FF54BE" w:rsidP="006B2A3F">
            <w:pPr>
              <w:spacing w:after="0"/>
              <w:ind w:firstLine="284"/>
              <w:jc w:val="both"/>
              <w:rPr>
                <w:rFonts w:ascii="Times New Roman" w:hAnsi="Times New Roman" w:cs="Times New Roman"/>
                <w:spacing w:val="-4"/>
                <w:sz w:val="16"/>
                <w:szCs w:val="16"/>
              </w:rPr>
            </w:pPr>
            <w:r w:rsidRPr="00D16D47">
              <w:rPr>
                <w:rFonts w:ascii="Times New Roman" w:hAnsi="Times New Roman" w:cs="Times New Roman"/>
                <w:spacing w:val="-4"/>
                <w:sz w:val="16"/>
                <w:szCs w:val="16"/>
              </w:rPr>
              <w:t>Голова Наглядової ради Легкий І.С. доповів, що за звітний період скарг від акціонерів не надходило, визначив роботу виконавчого органу як задовільну та виступив із пропозицією щодо затвердження акціонерами звіту Наглядової ради Товариства за 2018 рік.</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Cs/>
                <w:sz w:val="16"/>
                <w:szCs w:val="16"/>
              </w:rPr>
              <w:t>Пе</w:t>
            </w:r>
            <w:r w:rsidRPr="00D16D47">
              <w:rPr>
                <w:rFonts w:ascii="Times New Roman" w:hAnsi="Times New Roman" w:cs="Times New Roman"/>
                <w:sz w:val="16"/>
                <w:szCs w:val="16"/>
              </w:rPr>
              <w:t>рейшли до обговорення.</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Бажаючих виступити не було.</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Запитань не надходило.</w:t>
            </w:r>
          </w:p>
          <w:p w:rsidR="00FF54BE" w:rsidRPr="00D16D47" w:rsidRDefault="00FF54BE" w:rsidP="00FF54BE">
            <w:pPr>
              <w:pStyle w:val="31"/>
              <w:ind w:firstLine="540"/>
              <w:rPr>
                <w:color w:val="FF0000"/>
                <w:sz w:val="16"/>
                <w:szCs w:val="16"/>
              </w:rPr>
            </w:pPr>
          </w:p>
          <w:p w:rsidR="00FF54BE" w:rsidRPr="00D16D47" w:rsidRDefault="00FF54BE" w:rsidP="006B2A3F">
            <w:pPr>
              <w:spacing w:after="0"/>
              <w:ind w:firstLine="284"/>
              <w:jc w:val="both"/>
              <w:rPr>
                <w:rFonts w:ascii="Times New Roman" w:hAnsi="Times New Roman" w:cs="Times New Roman"/>
                <w:b/>
                <w:spacing w:val="-6"/>
                <w:sz w:val="16"/>
                <w:szCs w:val="16"/>
              </w:rPr>
            </w:pPr>
            <w:r w:rsidRPr="00D16D47">
              <w:rPr>
                <w:rFonts w:ascii="Times New Roman" w:hAnsi="Times New Roman" w:cs="Times New Roman"/>
                <w:b/>
                <w:sz w:val="16"/>
                <w:szCs w:val="16"/>
              </w:rPr>
              <w:t>Проект рішення з 5-го питання порядку денного:</w:t>
            </w:r>
          </w:p>
          <w:p w:rsidR="006B2A3F" w:rsidRDefault="00FF54BE" w:rsidP="006B2A3F">
            <w:pPr>
              <w:widowControl w:val="0"/>
              <w:tabs>
                <w:tab w:val="left" w:pos="426"/>
              </w:tabs>
              <w:spacing w:after="0"/>
              <w:ind w:firstLine="284"/>
              <w:jc w:val="both"/>
              <w:rPr>
                <w:rFonts w:ascii="Times New Roman" w:hAnsi="Times New Roman" w:cs="Times New Roman"/>
                <w:b/>
                <w:bCs/>
                <w:sz w:val="16"/>
                <w:szCs w:val="16"/>
              </w:rPr>
            </w:pPr>
            <w:r w:rsidRPr="00D16D47">
              <w:rPr>
                <w:rFonts w:ascii="Times New Roman" w:hAnsi="Times New Roman" w:cs="Times New Roman"/>
                <w:bCs/>
                <w:sz w:val="16"/>
                <w:szCs w:val="16"/>
              </w:rPr>
              <w:t>Звіт Наглядової ради АТ «ККУ «Кварц» за 2018 рік</w:t>
            </w:r>
            <w:r w:rsidRPr="00D16D47">
              <w:rPr>
                <w:rFonts w:ascii="Times New Roman" w:hAnsi="Times New Roman" w:cs="Times New Roman"/>
                <w:b/>
                <w:bCs/>
                <w:sz w:val="16"/>
                <w:szCs w:val="16"/>
              </w:rPr>
              <w:t xml:space="preserve"> </w:t>
            </w:r>
            <w:r w:rsidRPr="00D16D47">
              <w:rPr>
                <w:rFonts w:ascii="Times New Roman" w:hAnsi="Times New Roman" w:cs="Times New Roman"/>
                <w:bCs/>
                <w:sz w:val="16"/>
                <w:szCs w:val="16"/>
              </w:rPr>
              <w:t>затвердити.</w:t>
            </w:r>
          </w:p>
          <w:p w:rsidR="00FF54BE" w:rsidRPr="006B2A3F" w:rsidRDefault="00FF54BE" w:rsidP="006B2A3F">
            <w:pPr>
              <w:widowControl w:val="0"/>
              <w:tabs>
                <w:tab w:val="left" w:pos="426"/>
              </w:tabs>
              <w:spacing w:after="0"/>
              <w:ind w:firstLine="284"/>
              <w:jc w:val="both"/>
              <w:rPr>
                <w:rFonts w:ascii="Times New Roman" w:hAnsi="Times New Roman" w:cs="Times New Roman"/>
                <w:b/>
                <w:bCs/>
                <w:sz w:val="16"/>
                <w:szCs w:val="16"/>
              </w:rPr>
            </w:pPr>
            <w:r w:rsidRPr="00D16D47">
              <w:rPr>
                <w:rFonts w:ascii="Times New Roman" w:hAnsi="Times New Roman" w:cs="Times New Roman"/>
                <w:color w:val="FF0000"/>
                <w:sz w:val="16"/>
                <w:szCs w:val="16"/>
              </w:rPr>
              <w:t xml:space="preserve">   </w:t>
            </w: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ind w:firstLine="540"/>
              <w:jc w:val="both"/>
              <w:rPr>
                <w:rFonts w:ascii="Times New Roman" w:hAnsi="Times New Roman" w:cs="Times New Roman"/>
                <w:b/>
                <w:color w:val="FF0000"/>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5-го питання порядку денного:</w:t>
            </w:r>
          </w:p>
          <w:p w:rsidR="00FF54BE" w:rsidRPr="00D16D47" w:rsidRDefault="00FF54BE" w:rsidP="006B2A3F">
            <w:pPr>
              <w:widowControl w:val="0"/>
              <w:tabs>
                <w:tab w:val="left" w:pos="426"/>
              </w:tabs>
              <w:spacing w:after="0"/>
              <w:ind w:firstLine="284"/>
              <w:jc w:val="both"/>
              <w:rPr>
                <w:rFonts w:ascii="Times New Roman" w:hAnsi="Times New Roman" w:cs="Times New Roman"/>
                <w:b/>
                <w:bCs/>
                <w:sz w:val="16"/>
                <w:szCs w:val="16"/>
              </w:rPr>
            </w:pPr>
            <w:r w:rsidRPr="00D16D47">
              <w:rPr>
                <w:rFonts w:ascii="Times New Roman" w:hAnsi="Times New Roman" w:cs="Times New Roman"/>
                <w:bCs/>
                <w:sz w:val="16"/>
                <w:szCs w:val="16"/>
              </w:rPr>
              <w:t>Звіт Наглядової ради АТ «ККУ «Кварц» за 2018 рік</w:t>
            </w:r>
            <w:r w:rsidRPr="00D16D47">
              <w:rPr>
                <w:rFonts w:ascii="Times New Roman" w:hAnsi="Times New Roman" w:cs="Times New Roman"/>
                <w:b/>
                <w:bCs/>
                <w:sz w:val="16"/>
                <w:szCs w:val="16"/>
              </w:rPr>
              <w:t xml:space="preserve"> </w:t>
            </w:r>
            <w:r w:rsidRPr="00D16D47">
              <w:rPr>
                <w:rFonts w:ascii="Times New Roman" w:hAnsi="Times New Roman" w:cs="Times New Roman"/>
                <w:bCs/>
                <w:sz w:val="16"/>
                <w:szCs w:val="16"/>
              </w:rPr>
              <w:t>затвердити.</w:t>
            </w:r>
          </w:p>
          <w:p w:rsidR="00FF54BE" w:rsidRPr="00D16D47" w:rsidRDefault="00FF54BE" w:rsidP="00FF54BE">
            <w:pPr>
              <w:widowControl w:val="0"/>
              <w:tabs>
                <w:tab w:val="left" w:pos="426"/>
              </w:tabs>
              <w:ind w:firstLine="540"/>
              <w:jc w:val="both"/>
              <w:rPr>
                <w:rFonts w:ascii="Times New Roman" w:hAnsi="Times New Roman" w:cs="Times New Roman"/>
                <w:b/>
                <w:bCs/>
                <w:color w:val="FF0000"/>
                <w:sz w:val="16"/>
                <w:szCs w:val="16"/>
              </w:rPr>
            </w:pPr>
          </w:p>
          <w:p w:rsidR="00FF54BE" w:rsidRPr="00D16D47" w:rsidRDefault="00FF54BE" w:rsidP="00FF54BE">
            <w:pPr>
              <w:widowControl w:val="0"/>
              <w:numPr>
                <w:ilvl w:val="0"/>
                <w:numId w:val="7"/>
              </w:numPr>
              <w:tabs>
                <w:tab w:val="clear" w:pos="720"/>
                <w:tab w:val="left" w:pos="426"/>
                <w:tab w:val="num" w:pos="567"/>
                <w:tab w:val="left" w:pos="900"/>
              </w:tabs>
              <w:spacing w:after="0" w:line="240" w:lineRule="auto"/>
              <w:ind w:left="0" w:firstLine="284"/>
              <w:jc w:val="both"/>
              <w:rPr>
                <w:rFonts w:ascii="Times New Roman" w:hAnsi="Times New Roman" w:cs="Times New Roman"/>
                <w:b/>
                <w:snapToGrid w:val="0"/>
                <w:sz w:val="16"/>
                <w:szCs w:val="16"/>
              </w:rPr>
            </w:pPr>
            <w:r w:rsidRPr="00D16D47">
              <w:rPr>
                <w:rFonts w:ascii="Times New Roman" w:hAnsi="Times New Roman" w:cs="Times New Roman"/>
                <w:b/>
                <w:bCs/>
                <w:sz w:val="16"/>
                <w:szCs w:val="16"/>
              </w:rPr>
              <w:t xml:space="preserve">Затвердження річного звіту </w:t>
            </w:r>
            <w:r w:rsidRPr="00D16D47">
              <w:rPr>
                <w:rFonts w:ascii="Times New Roman" w:hAnsi="Times New Roman" w:cs="Times New Roman"/>
                <w:b/>
                <w:spacing w:val="-4"/>
                <w:sz w:val="16"/>
                <w:szCs w:val="16"/>
              </w:rPr>
              <w:t xml:space="preserve">АТ «ККУ «Кварц» </w:t>
            </w:r>
            <w:r w:rsidRPr="00D16D47">
              <w:rPr>
                <w:rFonts w:ascii="Times New Roman" w:hAnsi="Times New Roman" w:cs="Times New Roman"/>
                <w:b/>
                <w:bCs/>
                <w:sz w:val="16"/>
                <w:szCs w:val="16"/>
              </w:rPr>
              <w:t>за 2018 рік.</w:t>
            </w:r>
          </w:p>
          <w:p w:rsidR="00FF54BE" w:rsidRPr="00D16D47" w:rsidRDefault="00FF54BE" w:rsidP="00FF54BE">
            <w:pPr>
              <w:pStyle w:val="33"/>
              <w:tabs>
                <w:tab w:val="left" w:pos="567"/>
              </w:tabs>
              <w:spacing w:line="240" w:lineRule="auto"/>
              <w:ind w:firstLine="284"/>
              <w:rPr>
                <w:sz w:val="16"/>
                <w:szCs w:val="16"/>
              </w:rPr>
            </w:pPr>
            <w:r w:rsidRPr="00D16D47">
              <w:rPr>
                <w:b/>
                <w:sz w:val="16"/>
                <w:szCs w:val="16"/>
                <w:u w:val="single"/>
              </w:rPr>
              <w:t>СЛУХАЛИ:</w:t>
            </w:r>
            <w:r w:rsidRPr="00D16D47">
              <w:rPr>
                <w:sz w:val="16"/>
                <w:szCs w:val="16"/>
              </w:rPr>
              <w:t xml:space="preserve"> Головного бухгалтера Полосухіну Світлану Анатоліївну з інформацією, що річний звіт Товариства за 2018 рік та баланс станом на 31.12.2018 року відповідають міжнародним стандартам фінансової звітності (МСФЗ), міжнародним стандартам бухгалтерського обліку  (МСБО) та тлумаченням, розробленим Комітетом з тлумачень міжнародної  фінансової звітності. </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Полосухіна С.А. звернулася до акціонерів із пропозицією щодо затвердження річного звіту Товариства за 2018 рік та балансу станом на 31.12.2018 р. (Додаток 6).</w:t>
            </w:r>
          </w:p>
          <w:p w:rsidR="00FF54BE" w:rsidRPr="00D16D47" w:rsidRDefault="00FF54BE" w:rsidP="006B2A3F">
            <w:pPr>
              <w:pStyle w:val="31"/>
              <w:ind w:firstLine="284"/>
              <w:rPr>
                <w:sz w:val="16"/>
                <w:szCs w:val="16"/>
              </w:rPr>
            </w:pPr>
            <w:r w:rsidRPr="00D16D47">
              <w:rPr>
                <w:bCs/>
                <w:sz w:val="16"/>
                <w:szCs w:val="16"/>
              </w:rPr>
              <w:t>Пе</w:t>
            </w:r>
            <w:r w:rsidRPr="00D16D47">
              <w:rPr>
                <w:sz w:val="16"/>
                <w:szCs w:val="16"/>
              </w:rPr>
              <w:t>рейшли до обговорення.</w:t>
            </w:r>
          </w:p>
          <w:p w:rsidR="00FF54BE" w:rsidRPr="00D16D47" w:rsidRDefault="00FF54BE" w:rsidP="006B2A3F">
            <w:pPr>
              <w:pStyle w:val="31"/>
              <w:ind w:firstLine="284"/>
              <w:rPr>
                <w:sz w:val="16"/>
                <w:szCs w:val="16"/>
              </w:rPr>
            </w:pPr>
            <w:r w:rsidRPr="00D16D47">
              <w:rPr>
                <w:sz w:val="16"/>
                <w:szCs w:val="16"/>
              </w:rPr>
              <w:t>Бажаючих виступити не було.</w:t>
            </w:r>
          </w:p>
          <w:p w:rsidR="00FF54BE" w:rsidRDefault="006B2A3F" w:rsidP="006B2A3F">
            <w:pPr>
              <w:pStyle w:val="31"/>
              <w:ind w:firstLine="284"/>
              <w:rPr>
                <w:sz w:val="16"/>
                <w:szCs w:val="16"/>
                <w:lang w:val="ru-RU"/>
              </w:rPr>
            </w:pPr>
            <w:r>
              <w:rPr>
                <w:sz w:val="16"/>
                <w:szCs w:val="16"/>
              </w:rPr>
              <w:t>Заперечень не надходило.</w:t>
            </w:r>
          </w:p>
          <w:p w:rsidR="006B2A3F" w:rsidRPr="006B2A3F" w:rsidRDefault="006B2A3F" w:rsidP="006B2A3F">
            <w:pPr>
              <w:pStyle w:val="31"/>
              <w:ind w:firstLine="284"/>
              <w:rPr>
                <w:sz w:val="16"/>
                <w:szCs w:val="16"/>
                <w:lang w:val="ru-RU"/>
              </w:rPr>
            </w:pPr>
          </w:p>
          <w:p w:rsidR="00FF54BE" w:rsidRPr="00D16D47" w:rsidRDefault="00FF54BE" w:rsidP="006B2A3F">
            <w:pPr>
              <w:spacing w:after="0"/>
              <w:ind w:firstLine="284"/>
              <w:jc w:val="both"/>
              <w:rPr>
                <w:rFonts w:ascii="Times New Roman" w:hAnsi="Times New Roman" w:cs="Times New Roman"/>
                <w:b/>
                <w:spacing w:val="-6"/>
                <w:sz w:val="16"/>
                <w:szCs w:val="16"/>
              </w:rPr>
            </w:pPr>
            <w:r w:rsidRPr="00D16D47">
              <w:rPr>
                <w:rFonts w:ascii="Times New Roman" w:hAnsi="Times New Roman" w:cs="Times New Roman"/>
                <w:b/>
                <w:sz w:val="16"/>
                <w:szCs w:val="16"/>
              </w:rPr>
              <w:t>Проект рішення з 6-го питання порядку денного:</w:t>
            </w:r>
          </w:p>
          <w:p w:rsidR="00FF54BE" w:rsidRPr="00D16D47" w:rsidRDefault="00FF54BE" w:rsidP="006B2A3F">
            <w:pPr>
              <w:pStyle w:val="21"/>
              <w:spacing w:after="0"/>
              <w:ind w:firstLine="284"/>
              <w:rPr>
                <w:rFonts w:ascii="Times New Roman" w:hAnsi="Times New Roman" w:cs="Times New Roman"/>
                <w:sz w:val="16"/>
                <w:szCs w:val="16"/>
              </w:rPr>
            </w:pPr>
            <w:r w:rsidRPr="00D16D47">
              <w:rPr>
                <w:rFonts w:ascii="Times New Roman" w:hAnsi="Times New Roman" w:cs="Times New Roman"/>
                <w:sz w:val="16"/>
                <w:szCs w:val="16"/>
              </w:rPr>
              <w:t>6.1.</w:t>
            </w:r>
            <w:r w:rsidRPr="00D16D47">
              <w:rPr>
                <w:rFonts w:ascii="Times New Roman" w:hAnsi="Times New Roman" w:cs="Times New Roman"/>
                <w:snapToGrid w:val="0"/>
                <w:sz w:val="16"/>
                <w:szCs w:val="16"/>
              </w:rPr>
              <w:t xml:space="preserve"> Річний звіт Товариства</w:t>
            </w:r>
            <w:r w:rsidRPr="00D16D47">
              <w:rPr>
                <w:rFonts w:ascii="Times New Roman" w:hAnsi="Times New Roman" w:cs="Times New Roman"/>
                <w:b/>
                <w:snapToGrid w:val="0"/>
                <w:sz w:val="16"/>
                <w:szCs w:val="16"/>
              </w:rPr>
              <w:t xml:space="preserve"> </w:t>
            </w:r>
            <w:r w:rsidRPr="00D16D47">
              <w:rPr>
                <w:rFonts w:ascii="Times New Roman" w:hAnsi="Times New Roman" w:cs="Times New Roman"/>
                <w:snapToGrid w:val="0"/>
                <w:sz w:val="16"/>
                <w:szCs w:val="16"/>
              </w:rPr>
              <w:t>за 2018 рік затвердити</w:t>
            </w:r>
            <w:r w:rsidRPr="00D16D47">
              <w:rPr>
                <w:rFonts w:ascii="Times New Roman" w:hAnsi="Times New Roman" w:cs="Times New Roman"/>
                <w:sz w:val="16"/>
                <w:szCs w:val="16"/>
              </w:rPr>
              <w:t>.</w:t>
            </w:r>
          </w:p>
          <w:p w:rsidR="00FF54BE" w:rsidRPr="006B2A3F" w:rsidRDefault="00FF54BE" w:rsidP="006B2A3F">
            <w:pPr>
              <w:pStyle w:val="21"/>
              <w:spacing w:after="0"/>
              <w:ind w:firstLine="284"/>
              <w:rPr>
                <w:rFonts w:ascii="Times New Roman" w:hAnsi="Times New Roman" w:cs="Times New Roman"/>
                <w:sz w:val="16"/>
                <w:szCs w:val="16"/>
              </w:rPr>
            </w:pPr>
            <w:r w:rsidRPr="00D16D47">
              <w:rPr>
                <w:rFonts w:ascii="Times New Roman" w:hAnsi="Times New Roman" w:cs="Times New Roman"/>
                <w:sz w:val="16"/>
                <w:szCs w:val="16"/>
              </w:rPr>
              <w:t xml:space="preserve">6.2. Баланс Товариства станом </w:t>
            </w:r>
            <w:r w:rsidR="006B2A3F">
              <w:rPr>
                <w:rFonts w:ascii="Times New Roman" w:hAnsi="Times New Roman" w:cs="Times New Roman"/>
                <w:sz w:val="16"/>
                <w:szCs w:val="16"/>
              </w:rPr>
              <w:t xml:space="preserve">на 31.12.2018 року затвердити. </w:t>
            </w: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6B2A3F" w:rsidRPr="006B2A3F" w:rsidRDefault="006B2A3F" w:rsidP="006B2A3F">
            <w:pPr>
              <w:spacing w:after="0"/>
              <w:jc w:val="both"/>
              <w:rPr>
                <w:rFonts w:ascii="Times New Roman" w:hAnsi="Times New Roman" w:cs="Times New Roman"/>
                <w:b/>
                <w:spacing w:val="-2"/>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6-го питання порядку денного:</w:t>
            </w:r>
          </w:p>
          <w:p w:rsidR="006B2A3F" w:rsidRDefault="00FF54BE" w:rsidP="006B2A3F">
            <w:pPr>
              <w:pStyle w:val="21"/>
              <w:spacing w:after="0" w:line="240" w:lineRule="auto"/>
              <w:ind w:firstLine="284"/>
              <w:rPr>
                <w:rFonts w:ascii="Times New Roman" w:hAnsi="Times New Roman" w:cs="Times New Roman"/>
                <w:sz w:val="16"/>
                <w:szCs w:val="16"/>
              </w:rPr>
            </w:pPr>
            <w:r w:rsidRPr="00D16D47">
              <w:rPr>
                <w:rFonts w:ascii="Times New Roman" w:hAnsi="Times New Roman" w:cs="Times New Roman"/>
                <w:sz w:val="16"/>
                <w:szCs w:val="16"/>
              </w:rPr>
              <w:t>6.1.</w:t>
            </w:r>
            <w:r w:rsidRPr="00D16D47">
              <w:rPr>
                <w:rFonts w:ascii="Times New Roman" w:hAnsi="Times New Roman" w:cs="Times New Roman"/>
                <w:snapToGrid w:val="0"/>
                <w:sz w:val="16"/>
                <w:szCs w:val="16"/>
              </w:rPr>
              <w:t xml:space="preserve"> Річний звіт Товариства</w:t>
            </w:r>
            <w:r w:rsidRPr="00D16D47">
              <w:rPr>
                <w:rFonts w:ascii="Times New Roman" w:hAnsi="Times New Roman" w:cs="Times New Roman"/>
                <w:b/>
                <w:snapToGrid w:val="0"/>
                <w:sz w:val="16"/>
                <w:szCs w:val="16"/>
              </w:rPr>
              <w:t xml:space="preserve"> </w:t>
            </w:r>
            <w:r w:rsidRPr="00D16D47">
              <w:rPr>
                <w:rFonts w:ascii="Times New Roman" w:hAnsi="Times New Roman" w:cs="Times New Roman"/>
                <w:snapToGrid w:val="0"/>
                <w:sz w:val="16"/>
                <w:szCs w:val="16"/>
              </w:rPr>
              <w:t>за 2018 рік затвердити</w:t>
            </w:r>
            <w:r w:rsidR="006B2A3F">
              <w:rPr>
                <w:rFonts w:ascii="Times New Roman" w:hAnsi="Times New Roman" w:cs="Times New Roman"/>
                <w:sz w:val="16"/>
                <w:szCs w:val="16"/>
              </w:rPr>
              <w:t>.</w:t>
            </w:r>
          </w:p>
          <w:p w:rsidR="00FF54BE" w:rsidRPr="00D16D47" w:rsidRDefault="00FF54BE" w:rsidP="006B2A3F">
            <w:pPr>
              <w:pStyle w:val="21"/>
              <w:spacing w:after="0" w:line="240" w:lineRule="auto"/>
              <w:ind w:firstLine="284"/>
              <w:rPr>
                <w:rFonts w:ascii="Times New Roman" w:hAnsi="Times New Roman" w:cs="Times New Roman"/>
                <w:sz w:val="16"/>
                <w:szCs w:val="16"/>
              </w:rPr>
            </w:pPr>
            <w:r w:rsidRPr="00D16D47">
              <w:rPr>
                <w:rFonts w:ascii="Times New Roman" w:hAnsi="Times New Roman" w:cs="Times New Roman"/>
                <w:sz w:val="16"/>
                <w:szCs w:val="16"/>
              </w:rPr>
              <w:t xml:space="preserve">6.2. Баланс Товариства станом на 31.12.2018 року затвердити. </w:t>
            </w:r>
          </w:p>
          <w:p w:rsidR="00FF54BE" w:rsidRPr="00D16D47" w:rsidRDefault="00FF54BE" w:rsidP="00FF54BE">
            <w:pPr>
              <w:jc w:val="both"/>
              <w:rPr>
                <w:rFonts w:ascii="Times New Roman" w:hAnsi="Times New Roman" w:cs="Times New Roman"/>
                <w:bCs/>
                <w:color w:val="FF0000"/>
                <w:sz w:val="16"/>
                <w:szCs w:val="16"/>
              </w:rPr>
            </w:pPr>
          </w:p>
          <w:p w:rsidR="00FF54BE" w:rsidRPr="00D16D47" w:rsidRDefault="00FF54BE" w:rsidP="00FF54BE">
            <w:pPr>
              <w:pStyle w:val="a8"/>
              <w:tabs>
                <w:tab w:val="left" w:pos="426"/>
                <w:tab w:val="left" w:pos="567"/>
              </w:tabs>
              <w:ind w:firstLine="284"/>
              <w:jc w:val="both"/>
              <w:rPr>
                <w:spacing w:val="-6"/>
                <w:sz w:val="16"/>
                <w:szCs w:val="16"/>
              </w:rPr>
            </w:pPr>
            <w:r w:rsidRPr="00D16D47">
              <w:rPr>
                <w:spacing w:val="-6"/>
                <w:sz w:val="16"/>
                <w:szCs w:val="16"/>
              </w:rPr>
              <w:t>7.</w:t>
            </w:r>
            <w:r w:rsidRPr="00D16D47">
              <w:rPr>
                <w:spacing w:val="-6"/>
                <w:sz w:val="16"/>
                <w:szCs w:val="16"/>
              </w:rPr>
              <w:tab/>
            </w:r>
            <w:r w:rsidRPr="00D16D47">
              <w:rPr>
                <w:bCs/>
                <w:spacing w:val="-6"/>
                <w:sz w:val="16"/>
                <w:szCs w:val="16"/>
              </w:rPr>
              <w:t xml:space="preserve">Розподіл прибутку (збитків) </w:t>
            </w:r>
            <w:r w:rsidRPr="00D16D47">
              <w:rPr>
                <w:spacing w:val="-4"/>
                <w:sz w:val="16"/>
                <w:szCs w:val="16"/>
              </w:rPr>
              <w:t>АТ «ККУ «Кварц»</w:t>
            </w:r>
            <w:r w:rsidRPr="00D16D47">
              <w:rPr>
                <w:b w:val="0"/>
                <w:spacing w:val="-4"/>
                <w:sz w:val="16"/>
                <w:szCs w:val="16"/>
              </w:rPr>
              <w:t xml:space="preserve"> </w:t>
            </w:r>
            <w:r w:rsidRPr="00D16D47">
              <w:rPr>
                <w:bCs/>
                <w:spacing w:val="-6"/>
                <w:sz w:val="16"/>
                <w:szCs w:val="16"/>
              </w:rPr>
              <w:t>за 2018 рік та затвердження розміру дивідендів за 2018 рік.</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u w:val="single"/>
              </w:rPr>
              <w:t>СЛУХАЛИ:</w:t>
            </w:r>
            <w:r w:rsidRPr="00D16D47">
              <w:rPr>
                <w:rFonts w:ascii="Times New Roman" w:hAnsi="Times New Roman" w:cs="Times New Roman"/>
                <w:b/>
                <w:sz w:val="16"/>
                <w:szCs w:val="16"/>
              </w:rPr>
              <w:t xml:space="preserve"> </w:t>
            </w:r>
            <w:r w:rsidRPr="00D16D47">
              <w:rPr>
                <w:rFonts w:ascii="Times New Roman" w:hAnsi="Times New Roman" w:cs="Times New Roman"/>
                <w:sz w:val="16"/>
                <w:szCs w:val="16"/>
              </w:rPr>
              <w:t>Директора АТ «ККУ «Кварц» Федотова Геннадія Івановича, який запропонував у зв’язку з відсутністю прибутку, дивіденди за 2018 рік не нараховувати (Додаток 7).</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Cs/>
                <w:sz w:val="16"/>
                <w:szCs w:val="16"/>
              </w:rPr>
              <w:t>Пе</w:t>
            </w:r>
            <w:r w:rsidRPr="00D16D47">
              <w:rPr>
                <w:rFonts w:ascii="Times New Roman" w:hAnsi="Times New Roman" w:cs="Times New Roman"/>
                <w:sz w:val="16"/>
                <w:szCs w:val="16"/>
              </w:rPr>
              <w:t>рейшли до обговорення.</w:t>
            </w: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Бажаючих виступити не було.</w:t>
            </w:r>
          </w:p>
          <w:p w:rsidR="00FF54BE" w:rsidRPr="00D16D47" w:rsidRDefault="00FF54BE" w:rsidP="006B2A3F">
            <w:pPr>
              <w:spacing w:after="0"/>
              <w:ind w:firstLine="284"/>
              <w:jc w:val="both"/>
              <w:rPr>
                <w:rFonts w:ascii="Times New Roman" w:hAnsi="Times New Roman" w:cs="Times New Roman"/>
                <w:sz w:val="16"/>
                <w:szCs w:val="16"/>
                <w:u w:val="single"/>
              </w:rPr>
            </w:pPr>
            <w:r w:rsidRPr="00D16D47">
              <w:rPr>
                <w:rFonts w:ascii="Times New Roman" w:hAnsi="Times New Roman" w:cs="Times New Roman"/>
                <w:sz w:val="16"/>
                <w:szCs w:val="16"/>
              </w:rPr>
              <w:t>Заперечень не надходило.</w:t>
            </w:r>
          </w:p>
          <w:p w:rsidR="00FF54BE" w:rsidRPr="00D16D47" w:rsidRDefault="00FF54BE" w:rsidP="00FF54BE">
            <w:pPr>
              <w:pStyle w:val="31"/>
              <w:ind w:firstLine="540"/>
              <w:rPr>
                <w:sz w:val="16"/>
                <w:szCs w:val="16"/>
              </w:rPr>
            </w:pPr>
          </w:p>
          <w:p w:rsidR="00FF54BE" w:rsidRPr="00D16D47" w:rsidRDefault="00FF54BE" w:rsidP="006B2A3F">
            <w:pPr>
              <w:spacing w:after="0"/>
              <w:ind w:firstLine="284"/>
              <w:jc w:val="both"/>
              <w:rPr>
                <w:rFonts w:ascii="Times New Roman" w:hAnsi="Times New Roman" w:cs="Times New Roman"/>
                <w:b/>
                <w:spacing w:val="-6"/>
                <w:sz w:val="16"/>
                <w:szCs w:val="16"/>
              </w:rPr>
            </w:pPr>
            <w:r w:rsidRPr="00D16D47">
              <w:rPr>
                <w:rFonts w:ascii="Times New Roman" w:hAnsi="Times New Roman" w:cs="Times New Roman"/>
                <w:b/>
                <w:sz w:val="16"/>
                <w:szCs w:val="16"/>
              </w:rPr>
              <w:t>Проект рішення з 7-го питання порядку денного:</w:t>
            </w:r>
          </w:p>
          <w:p w:rsidR="00FF54BE" w:rsidRDefault="00FF54BE" w:rsidP="006B2A3F">
            <w:pPr>
              <w:spacing w:after="0"/>
              <w:ind w:firstLine="284"/>
              <w:jc w:val="both"/>
              <w:rPr>
                <w:rFonts w:ascii="Times New Roman" w:hAnsi="Times New Roman" w:cs="Times New Roman"/>
                <w:spacing w:val="-6"/>
                <w:sz w:val="16"/>
                <w:szCs w:val="16"/>
              </w:rPr>
            </w:pPr>
            <w:r w:rsidRPr="00D16D47">
              <w:rPr>
                <w:rFonts w:ascii="Times New Roman" w:hAnsi="Times New Roman" w:cs="Times New Roman"/>
                <w:spacing w:val="-6"/>
                <w:sz w:val="16"/>
                <w:szCs w:val="16"/>
              </w:rPr>
              <w:t>У зв’язку з відсутністю прибутку, дивіденди за 2018 рі</w:t>
            </w:r>
            <w:r w:rsidR="006B2A3F">
              <w:rPr>
                <w:rFonts w:ascii="Times New Roman" w:hAnsi="Times New Roman" w:cs="Times New Roman"/>
                <w:spacing w:val="-6"/>
                <w:sz w:val="16"/>
                <w:szCs w:val="16"/>
              </w:rPr>
              <w:t>к не нараховувати.</w:t>
            </w:r>
          </w:p>
          <w:p w:rsidR="006B2A3F" w:rsidRPr="006B2A3F" w:rsidRDefault="006B2A3F" w:rsidP="006B2A3F">
            <w:pPr>
              <w:spacing w:after="0"/>
              <w:ind w:firstLine="284"/>
              <w:jc w:val="both"/>
              <w:rPr>
                <w:rFonts w:ascii="Times New Roman" w:hAnsi="Times New Roman" w:cs="Times New Roman"/>
                <w:spacing w:val="-6"/>
                <w:sz w:val="16"/>
                <w:szCs w:val="16"/>
              </w:rPr>
            </w:pP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- 10 861 голос, що становить 99,807 %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- 10 голосів, що становить 0,092 %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- 5 голосів, що становить 0,046 %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6B2A3F" w:rsidRPr="006B2A3F" w:rsidRDefault="006B2A3F" w:rsidP="006B2A3F">
            <w:pPr>
              <w:spacing w:after="0"/>
              <w:jc w:val="both"/>
              <w:rPr>
                <w:rFonts w:ascii="Times New Roman" w:hAnsi="Times New Roman" w:cs="Times New Roman"/>
                <w:b/>
                <w:spacing w:val="-2"/>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7-го питання порядку денного:</w:t>
            </w:r>
          </w:p>
          <w:p w:rsidR="00FF54BE" w:rsidRDefault="00FF54BE" w:rsidP="006B2A3F">
            <w:pPr>
              <w:spacing w:after="0"/>
              <w:ind w:firstLine="284"/>
              <w:jc w:val="both"/>
              <w:rPr>
                <w:rFonts w:ascii="Times New Roman" w:hAnsi="Times New Roman" w:cs="Times New Roman"/>
                <w:spacing w:val="-6"/>
                <w:sz w:val="16"/>
                <w:szCs w:val="16"/>
              </w:rPr>
            </w:pPr>
            <w:r w:rsidRPr="00D16D47">
              <w:rPr>
                <w:rFonts w:ascii="Times New Roman" w:hAnsi="Times New Roman" w:cs="Times New Roman"/>
                <w:spacing w:val="-6"/>
                <w:sz w:val="16"/>
                <w:szCs w:val="16"/>
              </w:rPr>
              <w:t>У зв’язку з відсутністю прибутку, дивіден</w:t>
            </w:r>
            <w:r w:rsidR="006B2A3F">
              <w:rPr>
                <w:rFonts w:ascii="Times New Roman" w:hAnsi="Times New Roman" w:cs="Times New Roman"/>
                <w:spacing w:val="-6"/>
                <w:sz w:val="16"/>
                <w:szCs w:val="16"/>
              </w:rPr>
              <w:t>ди за 2018 рік не нараховувати.</w:t>
            </w:r>
          </w:p>
          <w:p w:rsidR="006B2A3F" w:rsidRPr="006B2A3F" w:rsidRDefault="006B2A3F" w:rsidP="006B2A3F">
            <w:pPr>
              <w:spacing w:after="0"/>
              <w:ind w:firstLine="284"/>
              <w:jc w:val="both"/>
              <w:rPr>
                <w:rFonts w:ascii="Times New Roman" w:hAnsi="Times New Roman" w:cs="Times New Roman"/>
                <w:spacing w:val="-6"/>
                <w:sz w:val="16"/>
                <w:szCs w:val="16"/>
              </w:rPr>
            </w:pPr>
          </w:p>
          <w:p w:rsidR="00FF54BE" w:rsidRPr="00D16D47" w:rsidRDefault="00FF54BE" w:rsidP="00FF54BE">
            <w:pPr>
              <w:pStyle w:val="a8"/>
              <w:numPr>
                <w:ilvl w:val="0"/>
                <w:numId w:val="8"/>
              </w:numPr>
              <w:tabs>
                <w:tab w:val="left" w:pos="426"/>
                <w:tab w:val="num" w:pos="567"/>
                <w:tab w:val="left" w:pos="1080"/>
              </w:tabs>
              <w:ind w:left="0" w:firstLine="284"/>
              <w:jc w:val="both"/>
              <w:rPr>
                <w:sz w:val="16"/>
                <w:szCs w:val="16"/>
              </w:rPr>
            </w:pPr>
            <w:r w:rsidRPr="00D16D47">
              <w:rPr>
                <w:bCs/>
                <w:sz w:val="16"/>
                <w:szCs w:val="16"/>
              </w:rPr>
              <w:t xml:space="preserve">Визначення основних напрямів діяльності </w:t>
            </w:r>
            <w:r w:rsidRPr="00D16D47">
              <w:rPr>
                <w:spacing w:val="-4"/>
                <w:sz w:val="16"/>
                <w:szCs w:val="16"/>
              </w:rPr>
              <w:t>АТ «ККУ «Кварц»</w:t>
            </w:r>
            <w:r w:rsidRPr="00D16D47">
              <w:rPr>
                <w:b w:val="0"/>
                <w:spacing w:val="-4"/>
                <w:sz w:val="16"/>
                <w:szCs w:val="16"/>
              </w:rPr>
              <w:t xml:space="preserve"> </w:t>
            </w:r>
            <w:r w:rsidRPr="00D16D47">
              <w:rPr>
                <w:bCs/>
                <w:sz w:val="16"/>
                <w:szCs w:val="16"/>
              </w:rPr>
              <w:t>на 2019 рік.</w:t>
            </w:r>
          </w:p>
          <w:p w:rsidR="00FF54BE" w:rsidRPr="00D16D47" w:rsidRDefault="00FF54BE" w:rsidP="00FF54BE">
            <w:pPr>
              <w:pStyle w:val="31"/>
              <w:ind w:firstLine="284"/>
              <w:rPr>
                <w:sz w:val="16"/>
                <w:szCs w:val="16"/>
              </w:rPr>
            </w:pPr>
            <w:r w:rsidRPr="00D16D47">
              <w:rPr>
                <w:b/>
                <w:sz w:val="16"/>
                <w:szCs w:val="16"/>
                <w:u w:val="single"/>
              </w:rPr>
              <w:t>СЛУХАЛИ</w:t>
            </w:r>
            <w:r w:rsidRPr="00D16D47">
              <w:rPr>
                <w:sz w:val="16"/>
                <w:szCs w:val="16"/>
              </w:rPr>
              <w:t>: Директора АТ «ККУ «Кварц» Федотова Геннадія Івановича, який виклав основні напрями діяльності Товариства на 2019 рік. Директор АТ «ККУ «Кварц» Федотов Г.І. наголосив, що основні напрями діяльності Товариства на 2019 рік спрямовані на пошуки нових ринків збуту продукції, підтримання у належному стані виробничих потужностей, проведення оптимізації структури управління та чисельності, підвищення якості продукції, а також одержання прибутку від фінансово-господарської діяльності Товариства та його подальшої стабільної роботи (Додаток 8).</w:t>
            </w:r>
          </w:p>
          <w:p w:rsidR="00FF54BE" w:rsidRPr="00D16D47" w:rsidRDefault="00FF54BE" w:rsidP="00FF54BE">
            <w:pPr>
              <w:pStyle w:val="31"/>
              <w:ind w:firstLine="284"/>
              <w:rPr>
                <w:sz w:val="16"/>
                <w:szCs w:val="16"/>
              </w:rPr>
            </w:pPr>
            <w:r w:rsidRPr="00D16D47">
              <w:rPr>
                <w:sz w:val="16"/>
                <w:szCs w:val="16"/>
              </w:rPr>
              <w:t xml:space="preserve">Голова Загальних зборів Легкий І.С. виступив із пропозицією щодо затвердження основних напрямів діяльності </w:t>
            </w:r>
            <w:r w:rsidRPr="00D16D47">
              <w:rPr>
                <w:spacing w:val="-4"/>
                <w:sz w:val="16"/>
                <w:szCs w:val="16"/>
              </w:rPr>
              <w:t>АТ «ККУ «Кварц»</w:t>
            </w:r>
            <w:r w:rsidRPr="00D16D47">
              <w:rPr>
                <w:b/>
                <w:spacing w:val="-4"/>
                <w:sz w:val="16"/>
                <w:szCs w:val="16"/>
              </w:rPr>
              <w:t xml:space="preserve"> </w:t>
            </w:r>
            <w:r w:rsidRPr="00D16D47">
              <w:rPr>
                <w:sz w:val="16"/>
                <w:szCs w:val="16"/>
              </w:rPr>
              <w:t>на 2019 рік.</w:t>
            </w:r>
          </w:p>
          <w:p w:rsidR="00FF54BE" w:rsidRPr="00D16D47" w:rsidRDefault="00FF54BE" w:rsidP="00FF54BE">
            <w:pPr>
              <w:pStyle w:val="31"/>
              <w:ind w:firstLine="284"/>
              <w:rPr>
                <w:sz w:val="16"/>
                <w:szCs w:val="16"/>
              </w:rPr>
            </w:pPr>
            <w:r w:rsidRPr="00D16D47">
              <w:rPr>
                <w:bCs/>
                <w:sz w:val="16"/>
                <w:szCs w:val="16"/>
              </w:rPr>
              <w:t>Пе</w:t>
            </w:r>
            <w:r w:rsidRPr="00D16D47">
              <w:rPr>
                <w:sz w:val="16"/>
                <w:szCs w:val="16"/>
              </w:rPr>
              <w:t>рейшли до обговорення.</w:t>
            </w:r>
          </w:p>
          <w:p w:rsidR="00FF54BE" w:rsidRPr="00D16D47" w:rsidRDefault="00FF54BE" w:rsidP="00FF54BE">
            <w:pPr>
              <w:pStyle w:val="31"/>
              <w:ind w:firstLine="284"/>
              <w:rPr>
                <w:sz w:val="16"/>
                <w:szCs w:val="16"/>
              </w:rPr>
            </w:pPr>
            <w:r w:rsidRPr="00D16D47">
              <w:rPr>
                <w:sz w:val="16"/>
                <w:szCs w:val="16"/>
              </w:rPr>
              <w:t>Бажаючих виступити не було.</w:t>
            </w:r>
          </w:p>
          <w:p w:rsidR="00FF54BE" w:rsidRPr="00D16D47" w:rsidRDefault="00FF54BE" w:rsidP="00FF54BE">
            <w:pPr>
              <w:pStyle w:val="31"/>
              <w:ind w:firstLine="284"/>
              <w:rPr>
                <w:sz w:val="16"/>
                <w:szCs w:val="16"/>
              </w:rPr>
            </w:pPr>
            <w:r w:rsidRPr="00D16D47">
              <w:rPr>
                <w:sz w:val="16"/>
                <w:szCs w:val="16"/>
              </w:rPr>
              <w:t>Заперечень не надходило.</w:t>
            </w:r>
          </w:p>
          <w:p w:rsidR="00FF54BE" w:rsidRPr="00D16D47" w:rsidRDefault="00FF54BE" w:rsidP="00FF54BE">
            <w:pPr>
              <w:pStyle w:val="31"/>
              <w:ind w:firstLine="720"/>
              <w:rPr>
                <w:color w:val="FF0000"/>
                <w:sz w:val="16"/>
                <w:szCs w:val="16"/>
              </w:rPr>
            </w:pPr>
          </w:p>
          <w:p w:rsidR="00FF54BE" w:rsidRPr="00D16D47" w:rsidRDefault="00FF54BE" w:rsidP="00FF54BE">
            <w:pPr>
              <w:pStyle w:val="23"/>
              <w:ind w:firstLine="284"/>
              <w:jc w:val="both"/>
              <w:rPr>
                <w:b/>
                <w:bCs/>
                <w:sz w:val="16"/>
                <w:szCs w:val="16"/>
                <w:lang w:val="uk-UA"/>
              </w:rPr>
            </w:pPr>
            <w:r w:rsidRPr="00D16D47">
              <w:rPr>
                <w:b/>
                <w:sz w:val="16"/>
                <w:szCs w:val="16"/>
              </w:rPr>
              <w:t>Проект рішення з 8-го питання порядку денного:</w:t>
            </w:r>
          </w:p>
          <w:p w:rsidR="00FF54BE" w:rsidRPr="006B2A3F" w:rsidRDefault="00FF54BE" w:rsidP="006B2A3F">
            <w:pPr>
              <w:ind w:firstLine="284"/>
              <w:jc w:val="both"/>
              <w:rPr>
                <w:rFonts w:ascii="Times New Roman" w:hAnsi="Times New Roman" w:cs="Times New Roman"/>
                <w:b/>
                <w:snapToGrid w:val="0"/>
                <w:sz w:val="16"/>
                <w:szCs w:val="16"/>
              </w:rPr>
            </w:pPr>
            <w:r w:rsidRPr="00D16D47">
              <w:rPr>
                <w:rFonts w:ascii="Times New Roman" w:hAnsi="Times New Roman" w:cs="Times New Roman"/>
                <w:snapToGrid w:val="0"/>
                <w:sz w:val="16"/>
                <w:szCs w:val="16"/>
              </w:rPr>
              <w:t xml:space="preserve">Основні напрями діяльності </w:t>
            </w:r>
            <w:r w:rsidRPr="00D16D47">
              <w:rPr>
                <w:rFonts w:ascii="Times New Roman" w:hAnsi="Times New Roman" w:cs="Times New Roman"/>
                <w:spacing w:val="-4"/>
                <w:sz w:val="16"/>
                <w:szCs w:val="16"/>
              </w:rPr>
              <w:t xml:space="preserve">АТ «ККУ «Кварц» </w:t>
            </w:r>
            <w:r w:rsidRPr="00D16D47">
              <w:rPr>
                <w:rFonts w:ascii="Times New Roman" w:hAnsi="Times New Roman" w:cs="Times New Roman"/>
                <w:snapToGrid w:val="0"/>
                <w:sz w:val="16"/>
                <w:szCs w:val="16"/>
              </w:rPr>
              <w:t>на 2019 рік затвердити.</w:t>
            </w: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6B2A3F" w:rsidRPr="006B2A3F" w:rsidRDefault="006B2A3F" w:rsidP="006B2A3F">
            <w:pPr>
              <w:spacing w:after="0"/>
              <w:jc w:val="both"/>
              <w:rPr>
                <w:rFonts w:ascii="Times New Roman" w:hAnsi="Times New Roman" w:cs="Times New Roman"/>
                <w:b/>
                <w:spacing w:val="-2"/>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8-го питання порядку денного:</w:t>
            </w:r>
          </w:p>
          <w:p w:rsidR="00FF54BE" w:rsidRDefault="00FF54BE" w:rsidP="006B2A3F">
            <w:pPr>
              <w:spacing w:after="0"/>
              <w:ind w:firstLine="284"/>
              <w:jc w:val="both"/>
              <w:rPr>
                <w:rFonts w:ascii="Times New Roman" w:hAnsi="Times New Roman" w:cs="Times New Roman"/>
                <w:snapToGrid w:val="0"/>
                <w:sz w:val="16"/>
                <w:szCs w:val="16"/>
              </w:rPr>
            </w:pPr>
            <w:r w:rsidRPr="00D16D47">
              <w:rPr>
                <w:rFonts w:ascii="Times New Roman" w:hAnsi="Times New Roman" w:cs="Times New Roman"/>
                <w:snapToGrid w:val="0"/>
                <w:sz w:val="16"/>
                <w:szCs w:val="16"/>
              </w:rPr>
              <w:t xml:space="preserve">Основні напрями діяльності </w:t>
            </w:r>
            <w:r w:rsidRPr="00D16D47">
              <w:rPr>
                <w:rFonts w:ascii="Times New Roman" w:hAnsi="Times New Roman" w:cs="Times New Roman"/>
                <w:spacing w:val="-4"/>
                <w:sz w:val="16"/>
                <w:szCs w:val="16"/>
              </w:rPr>
              <w:t xml:space="preserve">АТ «ККУ «Кварц» </w:t>
            </w:r>
            <w:r w:rsidR="006B2A3F">
              <w:rPr>
                <w:rFonts w:ascii="Times New Roman" w:hAnsi="Times New Roman" w:cs="Times New Roman"/>
                <w:snapToGrid w:val="0"/>
                <w:sz w:val="16"/>
                <w:szCs w:val="16"/>
              </w:rPr>
              <w:t xml:space="preserve"> на 2019 рік затвердити.</w:t>
            </w:r>
          </w:p>
          <w:p w:rsidR="006B2A3F" w:rsidRPr="00D16D47" w:rsidRDefault="006B2A3F" w:rsidP="006B2A3F">
            <w:pPr>
              <w:spacing w:after="0"/>
              <w:ind w:firstLine="284"/>
              <w:jc w:val="both"/>
              <w:rPr>
                <w:rFonts w:ascii="Times New Roman" w:hAnsi="Times New Roman" w:cs="Times New Roman"/>
                <w:snapToGrid w:val="0"/>
                <w:sz w:val="16"/>
                <w:szCs w:val="16"/>
              </w:rPr>
            </w:pPr>
          </w:p>
          <w:p w:rsidR="00FF54BE" w:rsidRPr="00D16D47" w:rsidRDefault="00FF54BE" w:rsidP="00FF54BE">
            <w:pPr>
              <w:pStyle w:val="a8"/>
              <w:numPr>
                <w:ilvl w:val="0"/>
                <w:numId w:val="8"/>
              </w:numPr>
              <w:tabs>
                <w:tab w:val="left" w:pos="426"/>
                <w:tab w:val="num" w:pos="567"/>
                <w:tab w:val="left" w:pos="1080"/>
              </w:tabs>
              <w:ind w:left="0" w:firstLine="284"/>
              <w:jc w:val="both"/>
              <w:rPr>
                <w:sz w:val="16"/>
                <w:szCs w:val="16"/>
              </w:rPr>
            </w:pPr>
            <w:r w:rsidRPr="00D16D47">
              <w:rPr>
                <w:sz w:val="16"/>
                <w:szCs w:val="16"/>
              </w:rPr>
              <w:t xml:space="preserve">Про затвердження рішень Наглядової ради </w:t>
            </w:r>
            <w:r w:rsidRPr="00D16D47">
              <w:rPr>
                <w:bCs/>
                <w:sz w:val="16"/>
                <w:szCs w:val="16"/>
              </w:rPr>
              <w:t xml:space="preserve">та Директора </w:t>
            </w:r>
            <w:r w:rsidRPr="00D16D47">
              <w:rPr>
                <w:bCs/>
                <w:sz w:val="16"/>
                <w:szCs w:val="16"/>
                <w:lang w:val="ru-RU"/>
              </w:rPr>
              <w:t>АТ «ККУ «Кварц».</w:t>
            </w:r>
          </w:p>
          <w:p w:rsidR="00FF54BE" w:rsidRPr="00D16D47" w:rsidRDefault="00FF54BE" w:rsidP="006B2A3F">
            <w:pPr>
              <w:spacing w:after="0"/>
              <w:jc w:val="both"/>
              <w:rPr>
                <w:rFonts w:ascii="Times New Roman" w:hAnsi="Times New Roman" w:cs="Times New Roman"/>
                <w:sz w:val="16"/>
                <w:szCs w:val="16"/>
              </w:rPr>
            </w:pPr>
            <w:r w:rsidRPr="00D16D47">
              <w:rPr>
                <w:rFonts w:ascii="Times New Roman" w:hAnsi="Times New Roman" w:cs="Times New Roman"/>
                <w:b/>
                <w:sz w:val="16"/>
                <w:szCs w:val="16"/>
                <w:u w:val="single"/>
                <w:lang w:val="uk-UA"/>
              </w:rPr>
              <w:t>СЛУХАЛИ</w:t>
            </w:r>
            <w:r w:rsidRPr="00D16D47">
              <w:rPr>
                <w:rFonts w:ascii="Times New Roman" w:hAnsi="Times New Roman" w:cs="Times New Roman"/>
                <w:sz w:val="16"/>
                <w:szCs w:val="16"/>
                <w:lang w:val="uk-UA"/>
              </w:rPr>
              <w:t>: інформацію Директора</w:t>
            </w:r>
            <w:r w:rsidRPr="00D16D47">
              <w:rPr>
                <w:rFonts w:ascii="Times New Roman" w:hAnsi="Times New Roman" w:cs="Times New Roman"/>
                <w:bCs/>
                <w:sz w:val="16"/>
                <w:szCs w:val="16"/>
                <w:lang w:val="uk-UA"/>
              </w:rPr>
              <w:t xml:space="preserve"> АТ «ККУ «Кварц» </w:t>
            </w:r>
            <w:r w:rsidRPr="00D16D47">
              <w:rPr>
                <w:rFonts w:ascii="Times New Roman" w:hAnsi="Times New Roman" w:cs="Times New Roman"/>
                <w:sz w:val="16"/>
                <w:szCs w:val="16"/>
                <w:lang w:val="uk-UA"/>
              </w:rPr>
              <w:t xml:space="preserve">Федотова </w:t>
            </w:r>
            <w:r w:rsidRPr="00D16D47">
              <w:rPr>
                <w:rFonts w:ascii="Times New Roman" w:hAnsi="Times New Roman" w:cs="Times New Roman"/>
                <w:snapToGrid w:val="0"/>
                <w:sz w:val="16"/>
                <w:szCs w:val="16"/>
                <w:lang w:val="uk-UA"/>
              </w:rPr>
              <w:t>Геннадія Івановича, який</w:t>
            </w:r>
            <w:r w:rsidRPr="00D16D47">
              <w:rPr>
                <w:rFonts w:ascii="Times New Roman" w:hAnsi="Times New Roman" w:cs="Times New Roman"/>
                <w:sz w:val="16"/>
                <w:szCs w:val="16"/>
                <w:lang w:val="uk-UA"/>
              </w:rPr>
              <w:t xml:space="preserve"> повідомив акціонерів, що у ході поточної господарської діяльності </w:t>
            </w:r>
            <w:r w:rsidRPr="00D16D47">
              <w:rPr>
                <w:rFonts w:ascii="Times New Roman" w:hAnsi="Times New Roman" w:cs="Times New Roman"/>
                <w:bCs/>
                <w:sz w:val="16"/>
                <w:szCs w:val="16"/>
                <w:lang w:val="uk-UA"/>
              </w:rPr>
              <w:t>АТ «ККУ «Кварц»</w:t>
            </w:r>
            <w:r w:rsidRPr="00D16D47">
              <w:rPr>
                <w:rFonts w:ascii="Times New Roman" w:hAnsi="Times New Roman" w:cs="Times New Roman"/>
                <w:sz w:val="16"/>
                <w:szCs w:val="16"/>
                <w:lang w:val="uk-UA"/>
              </w:rPr>
              <w:t xml:space="preserve"> </w:t>
            </w:r>
            <w:r w:rsidRPr="00D16D47">
              <w:rPr>
                <w:rFonts w:ascii="Times New Roman" w:hAnsi="Times New Roman" w:cs="Times New Roman"/>
                <w:bCs/>
                <w:sz w:val="16"/>
                <w:szCs w:val="16"/>
                <w:lang w:val="uk-UA"/>
              </w:rPr>
              <w:t>за період з 01.01.2018</w:t>
            </w:r>
            <w:r w:rsidRPr="00D16D47">
              <w:rPr>
                <w:rFonts w:ascii="Times New Roman" w:hAnsi="Times New Roman" w:cs="Times New Roman"/>
                <w:sz w:val="16"/>
                <w:szCs w:val="16"/>
                <w:lang w:val="uk-UA"/>
              </w:rPr>
              <w:t xml:space="preserve"> року по 31.12.2018 року </w:t>
            </w:r>
            <w:r w:rsidRPr="00D16D47">
              <w:rPr>
                <w:rFonts w:ascii="Times New Roman" w:hAnsi="Times New Roman" w:cs="Times New Roman"/>
                <w:bCs/>
                <w:sz w:val="16"/>
                <w:szCs w:val="16"/>
                <w:lang w:val="uk-UA"/>
              </w:rPr>
              <w:t xml:space="preserve">(включно), </w:t>
            </w:r>
            <w:r w:rsidRPr="00D16D47">
              <w:rPr>
                <w:rFonts w:ascii="Times New Roman" w:hAnsi="Times New Roman" w:cs="Times New Roman"/>
                <w:sz w:val="16"/>
                <w:szCs w:val="16"/>
                <w:lang w:val="uk-UA"/>
              </w:rPr>
              <w:t xml:space="preserve">Наглядовою радою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w:t>
            </w:r>
            <w:r w:rsidRPr="00D16D47">
              <w:rPr>
                <w:rFonts w:ascii="Times New Roman" w:hAnsi="Times New Roman" w:cs="Times New Roman"/>
                <w:bCs/>
                <w:sz w:val="16"/>
                <w:szCs w:val="16"/>
              </w:rPr>
              <w:t>та Директором</w:t>
            </w:r>
            <w:r w:rsidRPr="00D16D47">
              <w:rPr>
                <w:rFonts w:ascii="Times New Roman" w:hAnsi="Times New Roman" w:cs="Times New Roman"/>
                <w:sz w:val="16"/>
                <w:szCs w:val="16"/>
              </w:rPr>
              <w:t xml:space="preserve">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були прийняті рішення для покращення господарської діяльності Товариства.</w:t>
            </w:r>
          </w:p>
          <w:p w:rsidR="00FF54BE" w:rsidRPr="00D16D47" w:rsidRDefault="00FF54BE" w:rsidP="006B2A3F">
            <w:pPr>
              <w:pStyle w:val="23"/>
              <w:ind w:firstLine="284"/>
              <w:jc w:val="both"/>
              <w:rPr>
                <w:bCs/>
                <w:sz w:val="16"/>
                <w:szCs w:val="16"/>
                <w:lang w:val="uk-UA"/>
              </w:rPr>
            </w:pPr>
            <w:r w:rsidRPr="00D16D47">
              <w:rPr>
                <w:sz w:val="16"/>
                <w:szCs w:val="16"/>
                <w:lang w:val="uk-UA"/>
              </w:rPr>
              <w:t>Директор</w:t>
            </w:r>
            <w:r w:rsidRPr="00D16D47">
              <w:rPr>
                <w:bCs/>
                <w:sz w:val="16"/>
                <w:szCs w:val="16"/>
                <w:lang w:val="uk-UA"/>
              </w:rPr>
              <w:t xml:space="preserve"> АТ «ККУ «Кварц» </w:t>
            </w:r>
            <w:r w:rsidRPr="00D16D47">
              <w:rPr>
                <w:sz w:val="16"/>
                <w:szCs w:val="16"/>
                <w:lang w:val="uk-UA"/>
              </w:rPr>
              <w:t>Федотов Г.І. надав для ознайомлення акціонерам копії рішень та запропонував з</w:t>
            </w:r>
            <w:r w:rsidRPr="00D16D47">
              <w:rPr>
                <w:bCs/>
                <w:sz w:val="16"/>
                <w:szCs w:val="16"/>
                <w:lang w:val="uk-UA"/>
              </w:rPr>
              <w:t>атвердити й схвалити всі рішення Наглядової ради та Директора АТ «ККУ «Кварц», прийняті за період з 01.01.2018</w:t>
            </w:r>
            <w:r w:rsidRPr="00D16D47">
              <w:rPr>
                <w:sz w:val="16"/>
                <w:szCs w:val="16"/>
                <w:lang w:val="uk-UA"/>
              </w:rPr>
              <w:t xml:space="preserve">  року по 31.12.2018 року </w:t>
            </w:r>
            <w:r w:rsidRPr="00D16D47">
              <w:rPr>
                <w:bCs/>
                <w:sz w:val="16"/>
                <w:szCs w:val="16"/>
                <w:lang w:val="uk-UA"/>
              </w:rPr>
              <w:t>(включно), визнати їх такими, що відповідають інтересам АТ «ККУ «Кварц».</w:t>
            </w:r>
          </w:p>
          <w:p w:rsidR="00FF54BE" w:rsidRPr="00D16D47" w:rsidRDefault="00FF54BE" w:rsidP="006B2A3F">
            <w:pPr>
              <w:widowControl w:val="0"/>
              <w:tabs>
                <w:tab w:val="left" w:pos="0"/>
              </w:tabs>
              <w:spacing w:after="0"/>
              <w:jc w:val="both"/>
              <w:rPr>
                <w:rFonts w:ascii="Times New Roman" w:hAnsi="Times New Roman" w:cs="Times New Roman"/>
                <w:sz w:val="16"/>
                <w:szCs w:val="16"/>
              </w:rPr>
            </w:pPr>
            <w:r w:rsidRPr="00D16D47">
              <w:rPr>
                <w:rFonts w:ascii="Times New Roman" w:hAnsi="Times New Roman" w:cs="Times New Roman"/>
                <w:bCs/>
                <w:sz w:val="16"/>
                <w:szCs w:val="16"/>
              </w:rPr>
              <w:t xml:space="preserve">     Пе</w:t>
            </w:r>
            <w:r w:rsidRPr="00D16D47">
              <w:rPr>
                <w:rFonts w:ascii="Times New Roman" w:hAnsi="Times New Roman" w:cs="Times New Roman"/>
                <w:sz w:val="16"/>
                <w:szCs w:val="16"/>
              </w:rPr>
              <w:t>рейшли до обговорення.</w:t>
            </w:r>
          </w:p>
          <w:p w:rsidR="00FF54BE" w:rsidRPr="00D16D47" w:rsidRDefault="00FF54BE" w:rsidP="006B2A3F">
            <w:pPr>
              <w:pStyle w:val="31"/>
              <w:ind w:firstLine="284"/>
              <w:rPr>
                <w:sz w:val="16"/>
                <w:szCs w:val="16"/>
              </w:rPr>
            </w:pPr>
            <w:r w:rsidRPr="00D16D47">
              <w:rPr>
                <w:sz w:val="16"/>
                <w:szCs w:val="16"/>
              </w:rPr>
              <w:t>Бажаючих виступити не було.</w:t>
            </w:r>
          </w:p>
          <w:p w:rsidR="00FF54BE" w:rsidRPr="00D16D47" w:rsidRDefault="00FF54BE" w:rsidP="006B2A3F">
            <w:pPr>
              <w:pStyle w:val="31"/>
              <w:ind w:firstLine="284"/>
              <w:rPr>
                <w:sz w:val="16"/>
                <w:szCs w:val="16"/>
              </w:rPr>
            </w:pPr>
            <w:r w:rsidRPr="00D16D47">
              <w:rPr>
                <w:sz w:val="16"/>
                <w:szCs w:val="16"/>
              </w:rPr>
              <w:t>Заперечень не надходило.</w:t>
            </w:r>
          </w:p>
          <w:p w:rsidR="00FF54BE" w:rsidRPr="00D16D47" w:rsidRDefault="00FF54BE" w:rsidP="006B2A3F">
            <w:pPr>
              <w:pStyle w:val="31"/>
              <w:ind w:firstLine="720"/>
              <w:rPr>
                <w:color w:val="FF0000"/>
                <w:sz w:val="16"/>
                <w:szCs w:val="16"/>
              </w:rPr>
            </w:pPr>
          </w:p>
          <w:p w:rsidR="00FF54BE" w:rsidRPr="00D16D47" w:rsidRDefault="00FF54BE" w:rsidP="00FF54BE">
            <w:pPr>
              <w:pStyle w:val="23"/>
              <w:ind w:firstLine="284"/>
              <w:jc w:val="both"/>
              <w:rPr>
                <w:b/>
                <w:sz w:val="16"/>
                <w:szCs w:val="16"/>
                <w:lang w:val="uk-UA"/>
              </w:rPr>
            </w:pPr>
            <w:r w:rsidRPr="00D16D47">
              <w:rPr>
                <w:b/>
                <w:sz w:val="16"/>
                <w:szCs w:val="16"/>
              </w:rPr>
              <w:t xml:space="preserve">Проект рішення з </w:t>
            </w:r>
            <w:r w:rsidRPr="00D16D47">
              <w:rPr>
                <w:b/>
                <w:sz w:val="16"/>
                <w:szCs w:val="16"/>
                <w:lang w:val="uk-UA"/>
              </w:rPr>
              <w:t>9</w:t>
            </w:r>
            <w:r w:rsidRPr="00D16D47">
              <w:rPr>
                <w:b/>
                <w:sz w:val="16"/>
                <w:szCs w:val="16"/>
              </w:rPr>
              <w:t>-го питання порядку денного:</w:t>
            </w:r>
          </w:p>
          <w:p w:rsidR="00FF54BE" w:rsidRPr="00D16D47" w:rsidRDefault="00FF54BE" w:rsidP="00FF54BE">
            <w:pPr>
              <w:pStyle w:val="23"/>
              <w:ind w:firstLine="284"/>
              <w:jc w:val="both"/>
              <w:rPr>
                <w:bCs/>
                <w:sz w:val="16"/>
                <w:szCs w:val="16"/>
                <w:lang w:val="uk-UA"/>
              </w:rPr>
            </w:pPr>
            <w:r w:rsidRPr="00D16D47">
              <w:rPr>
                <w:bCs/>
                <w:sz w:val="16"/>
                <w:szCs w:val="16"/>
                <w:lang w:val="uk-UA"/>
              </w:rPr>
              <w:t>Затвердити й схвалити всі рішення Наглядової ради та Директора АТ «ККУ «Кварц», прийняті за період з 01.01.2018</w:t>
            </w:r>
            <w:r w:rsidRPr="00D16D47">
              <w:rPr>
                <w:sz w:val="16"/>
                <w:szCs w:val="16"/>
                <w:lang w:val="uk-UA"/>
              </w:rPr>
              <w:t xml:space="preserve">  року по 31.12.2018 року </w:t>
            </w:r>
            <w:r w:rsidRPr="00D16D47">
              <w:rPr>
                <w:bCs/>
                <w:sz w:val="16"/>
                <w:szCs w:val="16"/>
                <w:lang w:val="uk-UA"/>
              </w:rPr>
              <w:t>(включно), визнати їх такими, що відповідають інтересам    АТ «ККУ «Кварц».</w:t>
            </w:r>
          </w:p>
          <w:p w:rsidR="00FF54BE" w:rsidRPr="00D16D47" w:rsidRDefault="00FF54BE" w:rsidP="00FF54BE">
            <w:pPr>
              <w:pStyle w:val="23"/>
              <w:ind w:firstLine="284"/>
              <w:jc w:val="both"/>
              <w:rPr>
                <w:b/>
                <w:bCs/>
                <w:sz w:val="16"/>
                <w:szCs w:val="16"/>
                <w:lang w:val="uk-UA"/>
              </w:rPr>
            </w:pPr>
          </w:p>
          <w:p w:rsidR="00FF54BE" w:rsidRPr="00D16D47" w:rsidRDefault="00FF54BE" w:rsidP="006B2A3F">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6B2A3F">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w:t>
            </w:r>
            <w:r w:rsidRPr="00D16D47">
              <w:rPr>
                <w:rFonts w:ascii="Times New Roman" w:hAnsi="Times New Roman" w:cs="Times New Roman"/>
                <w:spacing w:val="-2"/>
                <w:sz w:val="16"/>
                <w:szCs w:val="16"/>
              </w:rPr>
              <w:lastRenderedPageBreak/>
              <w:t>власниками голосуючих простих іменних акцій.</w:t>
            </w:r>
          </w:p>
          <w:p w:rsidR="00FF54BE" w:rsidRPr="00D16D47"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6B2A3F">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6B2A3F" w:rsidRPr="006B2A3F" w:rsidRDefault="006B2A3F" w:rsidP="006B2A3F">
            <w:pPr>
              <w:spacing w:after="0"/>
              <w:jc w:val="both"/>
              <w:rPr>
                <w:rFonts w:ascii="Times New Roman" w:hAnsi="Times New Roman" w:cs="Times New Roman"/>
                <w:b/>
                <w:spacing w:val="-2"/>
                <w:sz w:val="16"/>
                <w:szCs w:val="16"/>
              </w:rPr>
            </w:pPr>
          </w:p>
          <w:p w:rsidR="00FF54BE" w:rsidRPr="00D16D47" w:rsidRDefault="00FF54BE" w:rsidP="006B2A3F">
            <w:pPr>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rPr>
              <w:t>Прийняте рішення з 9-го питання порядку денного:</w:t>
            </w:r>
          </w:p>
          <w:p w:rsidR="00FF54BE" w:rsidRDefault="00FF54BE" w:rsidP="00C02ABB">
            <w:pPr>
              <w:spacing w:after="0"/>
              <w:ind w:firstLine="284"/>
              <w:jc w:val="both"/>
              <w:rPr>
                <w:rFonts w:ascii="Times New Roman" w:hAnsi="Times New Roman" w:cs="Times New Roman"/>
                <w:bCs/>
                <w:sz w:val="16"/>
                <w:szCs w:val="16"/>
              </w:rPr>
            </w:pPr>
            <w:r w:rsidRPr="00D16D47">
              <w:rPr>
                <w:rFonts w:ascii="Times New Roman" w:hAnsi="Times New Roman" w:cs="Times New Roman"/>
                <w:bCs/>
                <w:sz w:val="16"/>
                <w:szCs w:val="16"/>
              </w:rPr>
              <w:t>Затвердити й схвалити всі рішення Наглядової ради та Директора АТ «ККУ «Кварц», прийняті за період з 01.01.2018</w:t>
            </w:r>
            <w:r w:rsidRPr="00D16D47">
              <w:rPr>
                <w:rFonts w:ascii="Times New Roman" w:hAnsi="Times New Roman" w:cs="Times New Roman"/>
                <w:sz w:val="16"/>
                <w:szCs w:val="16"/>
              </w:rPr>
              <w:t xml:space="preserve">  року по 31.12.2018 року </w:t>
            </w:r>
            <w:r w:rsidRPr="00D16D47">
              <w:rPr>
                <w:rFonts w:ascii="Times New Roman" w:hAnsi="Times New Roman" w:cs="Times New Roman"/>
                <w:bCs/>
                <w:sz w:val="16"/>
                <w:szCs w:val="16"/>
              </w:rPr>
              <w:t>(включно), визнати їх такими, що відповідаю</w:t>
            </w:r>
            <w:r w:rsidR="00C02ABB">
              <w:rPr>
                <w:rFonts w:ascii="Times New Roman" w:hAnsi="Times New Roman" w:cs="Times New Roman"/>
                <w:bCs/>
                <w:sz w:val="16"/>
                <w:szCs w:val="16"/>
              </w:rPr>
              <w:t>ть інтересам   АТ «ККУ «Кварц».</w:t>
            </w:r>
          </w:p>
          <w:p w:rsidR="00C02ABB" w:rsidRPr="00C02ABB" w:rsidRDefault="00C02ABB" w:rsidP="00C02ABB">
            <w:pPr>
              <w:spacing w:after="0"/>
              <w:ind w:firstLine="284"/>
              <w:jc w:val="both"/>
              <w:rPr>
                <w:rFonts w:ascii="Times New Roman" w:hAnsi="Times New Roman" w:cs="Times New Roman"/>
                <w:bCs/>
                <w:sz w:val="16"/>
                <w:szCs w:val="16"/>
              </w:rPr>
            </w:pPr>
          </w:p>
          <w:p w:rsidR="00FF54BE" w:rsidRPr="00D16D47" w:rsidRDefault="00FF54BE" w:rsidP="00FF54BE">
            <w:pPr>
              <w:pStyle w:val="a8"/>
              <w:numPr>
                <w:ilvl w:val="0"/>
                <w:numId w:val="8"/>
              </w:numPr>
              <w:tabs>
                <w:tab w:val="left" w:pos="426"/>
                <w:tab w:val="num" w:pos="567"/>
                <w:tab w:val="left" w:pos="1080"/>
              </w:tabs>
              <w:ind w:left="0" w:firstLine="284"/>
              <w:jc w:val="both"/>
              <w:rPr>
                <w:sz w:val="16"/>
                <w:szCs w:val="16"/>
              </w:rPr>
            </w:pPr>
            <w:r w:rsidRPr="00D16D47">
              <w:rPr>
                <w:bCs/>
                <w:sz w:val="16"/>
                <w:szCs w:val="16"/>
              </w:rPr>
              <w:t xml:space="preserve"> Про попереднє </w:t>
            </w:r>
            <w:r w:rsidRPr="00D16D47">
              <w:rPr>
                <w:bCs/>
                <w:sz w:val="16"/>
                <w:szCs w:val="16"/>
                <w:lang w:val="ru-RU"/>
              </w:rPr>
              <w:t xml:space="preserve">надання згоди на вчинення </w:t>
            </w:r>
            <w:r w:rsidRPr="00D16D47">
              <w:rPr>
                <w:bCs/>
                <w:sz w:val="16"/>
                <w:szCs w:val="16"/>
              </w:rPr>
              <w:t xml:space="preserve"> значних  правочинів АТ «ККУ «Кварц».  </w:t>
            </w:r>
          </w:p>
          <w:p w:rsidR="00FF54BE" w:rsidRPr="00D16D47" w:rsidRDefault="00FF54BE" w:rsidP="00C02ABB">
            <w:pPr>
              <w:numPr>
                <w:ilvl w:val="12"/>
                <w:numId w:val="0"/>
              </w:numPr>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b/>
                <w:sz w:val="16"/>
                <w:szCs w:val="16"/>
                <w:u w:val="single"/>
              </w:rPr>
              <w:t>СЛУХАЛИ</w:t>
            </w:r>
            <w:r w:rsidRPr="00D16D47">
              <w:rPr>
                <w:rFonts w:ascii="Times New Roman" w:hAnsi="Times New Roman" w:cs="Times New Roman"/>
                <w:sz w:val="16"/>
                <w:szCs w:val="16"/>
              </w:rPr>
              <w:t xml:space="preserve">: Директора Товариства Федотова </w:t>
            </w:r>
            <w:r w:rsidRPr="00D16D47">
              <w:rPr>
                <w:rFonts w:ascii="Times New Roman" w:hAnsi="Times New Roman" w:cs="Times New Roman"/>
                <w:snapToGrid w:val="0"/>
                <w:sz w:val="16"/>
                <w:szCs w:val="16"/>
              </w:rPr>
              <w:t>Геннадія Івановича</w:t>
            </w:r>
            <w:r w:rsidRPr="00D16D47">
              <w:rPr>
                <w:rFonts w:ascii="Times New Roman" w:hAnsi="Times New Roman" w:cs="Times New Roman"/>
                <w:sz w:val="16"/>
                <w:szCs w:val="16"/>
              </w:rPr>
              <w:t xml:space="preserve">, який повідомив акціонерів, що відповідно до чинного законодавства України та </w:t>
            </w:r>
            <w:r w:rsidRPr="00D16D47">
              <w:rPr>
                <w:rFonts w:ascii="Times New Roman" w:hAnsi="Times New Roman" w:cs="Times New Roman"/>
                <w:bCs/>
                <w:spacing w:val="2"/>
                <w:sz w:val="16"/>
                <w:szCs w:val="16"/>
              </w:rPr>
              <w:t xml:space="preserve">Статуту Товариства до компетенції Загальних зборів належить прийняття рішення про вчинення значного правочину. </w:t>
            </w:r>
          </w:p>
          <w:p w:rsidR="00FF54BE" w:rsidRPr="00D16D47" w:rsidRDefault="00FF54BE" w:rsidP="00C02ABB">
            <w:pPr>
              <w:shd w:val="clear" w:color="auto" w:fill="FFFFFF"/>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Відповідно до ч. 3 ст. 70 Закону України «Про акціонерні товариства», якщо на дату проведення Загальних зборів неможливо визначити, які значні правочини вчинятимуться акціонерним товариством у ході поточної 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Директор Товариств Федотов Г.І. запропонував попередньо надати згоду на вчинення значних правочинів:</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10.1. Попередньо надати згоду на вчинення значних правочинів, а саме:  </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1) кредитних договорів (договорів фінансового кредиту), за якими гранична сукупна вартість визначена у розмірі не більше 30 000 000,00</w:t>
            </w:r>
            <w:r w:rsidRPr="00D16D47">
              <w:rPr>
                <w:rFonts w:ascii="Times New Roman" w:hAnsi="Times New Roman" w:cs="Times New Roman"/>
                <w:bCs/>
                <w:spacing w:val="2"/>
                <w:sz w:val="16"/>
                <w:szCs w:val="16"/>
              </w:rPr>
              <w:t xml:space="preserve"> грн. (тридцяти мільйонів грн. 00 коп.)</w:t>
            </w:r>
            <w:r w:rsidRPr="00D16D47">
              <w:rPr>
                <w:rFonts w:ascii="Times New Roman" w:hAnsi="Times New Roman" w:cs="Times New Roman"/>
                <w:sz w:val="16"/>
                <w:szCs w:val="16"/>
              </w:rPr>
              <w:t xml:space="preserve">, що можуть бути укладені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 протягом року із дня прийняття відповідного рішення;</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2) договорів, що забезпечують виконання зобов’язань за кредитними договорами (договорами фінансового кредиту), укладеними з Товариством з обмеженою відповідальністю «Фінансова компанія «ПФБ КРЕДИТ» (код ЄДРПОУ 25292831)  (договорів майнової поруки, застави/іпотеки майна, що є власністю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за якими гранична сукупна вартість визначена у розмірі не більше 60 000 000,00</w:t>
            </w:r>
            <w:r w:rsidRPr="00D16D47">
              <w:rPr>
                <w:rFonts w:ascii="Times New Roman" w:hAnsi="Times New Roman" w:cs="Times New Roman"/>
                <w:bCs/>
                <w:spacing w:val="2"/>
                <w:sz w:val="16"/>
                <w:szCs w:val="16"/>
              </w:rPr>
              <w:t xml:space="preserve"> грн. (шістдесят мільйонів грн. 00 коп.)</w:t>
            </w:r>
            <w:r w:rsidRPr="00D16D47">
              <w:rPr>
                <w:rFonts w:ascii="Times New Roman" w:hAnsi="Times New Roman" w:cs="Times New Roman"/>
                <w:sz w:val="16"/>
                <w:szCs w:val="16"/>
              </w:rPr>
              <w:t xml:space="preserve">, що можуть бути укладені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до дати наступних  чергових Загальних зборів акціонерів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протягом року із дня прийняття відповідного рішення;</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3) договорів, що забезпечують виконання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зобов’язань </w:t>
            </w:r>
            <w:r w:rsidRPr="00D16D47">
              <w:rPr>
                <w:rFonts w:ascii="Times New Roman" w:hAnsi="Times New Roman" w:cs="Times New Roman"/>
                <w:bCs/>
                <w:sz w:val="16"/>
                <w:szCs w:val="16"/>
              </w:rPr>
              <w:t xml:space="preserve">інших фізичних чи юридичних осіб перед </w:t>
            </w:r>
            <w:r w:rsidRPr="00D16D47">
              <w:rPr>
                <w:rFonts w:ascii="Times New Roman" w:hAnsi="Times New Roman" w:cs="Times New Roman"/>
                <w:sz w:val="16"/>
                <w:szCs w:val="16"/>
              </w:rPr>
              <w:t>Товариством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 як Майновим поручителем чи Іпотекодавцем </w:t>
            </w:r>
            <w:r w:rsidRPr="00D16D47">
              <w:rPr>
                <w:rFonts w:ascii="Times New Roman" w:hAnsi="Times New Roman" w:cs="Times New Roman"/>
                <w:sz w:val="16"/>
                <w:szCs w:val="16"/>
              </w:rPr>
              <w:t xml:space="preserve">(договорів майнової поруки, застави/іпотеки майна, що є власністю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за якими гранична сукупна вартість визначена у розмірі не більше 60 000 000,00</w:t>
            </w:r>
            <w:r w:rsidRPr="00D16D47">
              <w:rPr>
                <w:rFonts w:ascii="Times New Roman" w:hAnsi="Times New Roman" w:cs="Times New Roman"/>
                <w:bCs/>
                <w:spacing w:val="2"/>
                <w:sz w:val="16"/>
                <w:szCs w:val="16"/>
              </w:rPr>
              <w:t xml:space="preserve"> грн. (шістдесят мільйонів грн.          00 коп.)</w:t>
            </w:r>
            <w:r w:rsidRPr="00D16D47">
              <w:rPr>
                <w:rFonts w:ascii="Times New Roman" w:hAnsi="Times New Roman" w:cs="Times New Roman"/>
                <w:sz w:val="16"/>
                <w:szCs w:val="16"/>
              </w:rPr>
              <w:t xml:space="preserve">, що можуть бути укладені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до дати наступних  чергових Загальних зборів акціонерів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протягом року із дня прийняття відповідного рішення.</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10.2. Надати повноваження Наглядовій раді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на прийняття рішень щодо отримання </w:t>
            </w:r>
            <w:r w:rsidRPr="00D16D47">
              <w:rPr>
                <w:rFonts w:ascii="Times New Roman" w:hAnsi="Times New Roman" w:cs="Times New Roman"/>
                <w:bCs/>
                <w:sz w:val="16"/>
                <w:szCs w:val="16"/>
              </w:rPr>
              <w:t xml:space="preserve">АТ «ККУ «Кварц» в </w:t>
            </w:r>
            <w:r w:rsidRPr="00D16D47">
              <w:rPr>
                <w:rFonts w:ascii="Times New Roman" w:hAnsi="Times New Roman" w:cs="Times New Roman"/>
                <w:sz w:val="16"/>
                <w:szCs w:val="16"/>
              </w:rPr>
              <w:t>Товаристві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 кредиту (кредитів) та надання в заставу/іпотеку будь-якого майна, що належить АТ «ККУ «Кварц», на будь-яку суму, що не перебільшує </w:t>
            </w:r>
            <w:r w:rsidRPr="00D16D47">
              <w:rPr>
                <w:rFonts w:ascii="Times New Roman" w:hAnsi="Times New Roman" w:cs="Times New Roman"/>
                <w:sz w:val="16"/>
                <w:szCs w:val="16"/>
              </w:rPr>
              <w:t xml:space="preserve">граничну сукупну вартість, визначену рішенням Загальних зборів про попереднє надання  згоди на вчинення значних правочинів, </w:t>
            </w:r>
            <w:r w:rsidRPr="00D16D47">
              <w:rPr>
                <w:rFonts w:ascii="Times New Roman" w:hAnsi="Times New Roman" w:cs="Times New Roman"/>
                <w:bCs/>
                <w:sz w:val="16"/>
                <w:szCs w:val="16"/>
              </w:rPr>
              <w:t xml:space="preserve">із самостійним визначенням строків, процентних ставок, графіків погашення, цільового використання кредитних коштів та інших суттєвих умов кредитних договорів (договорів фінансового кредиту), договорів, що забезпечують виконання зобов’язань за ними, договорів, що забезпечують виконання зобов’язань інших фізичних чи юридичних осіб перед </w:t>
            </w:r>
            <w:r w:rsidRPr="00D16D47">
              <w:rPr>
                <w:rFonts w:ascii="Times New Roman" w:hAnsi="Times New Roman" w:cs="Times New Roman"/>
                <w:sz w:val="16"/>
                <w:szCs w:val="16"/>
              </w:rPr>
              <w:t>Товариством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bCs/>
                <w:sz w:val="16"/>
                <w:szCs w:val="16"/>
              </w:rPr>
              <w:t xml:space="preserve">10.3. Надати повноваження Директору АТ «ККУ «Кварц» (з правом передоручення) на підписання кредитних договорів (договорів фінансового кредиту), договорів, що забезпечують виконання зобов’язань за ними, договорів, що забезпечують виконання зобов’язань інших фізичних чи юридичних осіб перед </w:t>
            </w:r>
            <w:r w:rsidRPr="00D16D47">
              <w:rPr>
                <w:rFonts w:ascii="Times New Roman" w:hAnsi="Times New Roman" w:cs="Times New Roman"/>
                <w:sz w:val="16"/>
                <w:szCs w:val="16"/>
              </w:rPr>
              <w:t>Товариством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 (в т.ч. додаткових угод/договорів про внесення змін до них, а також всіх необхідних для цього документів), на умовах, визначених вище, з правом самостійного визначення на свій розсуд всіх інших умов цих договорів, які не визначені Наглядовою радою АТ «ККУ «Кварц».</w:t>
            </w:r>
          </w:p>
          <w:p w:rsidR="00FF54BE" w:rsidRPr="00D16D47" w:rsidRDefault="00FF54BE" w:rsidP="00C02ABB">
            <w:pPr>
              <w:pStyle w:val="31"/>
              <w:ind w:firstLine="284"/>
              <w:rPr>
                <w:sz w:val="16"/>
                <w:szCs w:val="16"/>
              </w:rPr>
            </w:pPr>
            <w:r w:rsidRPr="00D16D47">
              <w:rPr>
                <w:bCs/>
                <w:sz w:val="16"/>
                <w:szCs w:val="16"/>
              </w:rPr>
              <w:t>Пе</w:t>
            </w:r>
            <w:r w:rsidRPr="00D16D47">
              <w:rPr>
                <w:sz w:val="16"/>
                <w:szCs w:val="16"/>
              </w:rPr>
              <w:t>рейшли до обговорення.</w:t>
            </w:r>
          </w:p>
          <w:p w:rsidR="00FF54BE" w:rsidRPr="00D16D47" w:rsidRDefault="00FF54BE" w:rsidP="00C02ABB">
            <w:pPr>
              <w:pStyle w:val="31"/>
              <w:ind w:firstLine="284"/>
              <w:rPr>
                <w:sz w:val="16"/>
                <w:szCs w:val="16"/>
              </w:rPr>
            </w:pPr>
            <w:r w:rsidRPr="00D16D47">
              <w:rPr>
                <w:sz w:val="16"/>
                <w:szCs w:val="16"/>
              </w:rPr>
              <w:t>Бажаючих виступити не було.</w:t>
            </w:r>
          </w:p>
          <w:p w:rsidR="00FF54BE" w:rsidRPr="00D16D47" w:rsidRDefault="00FF54BE" w:rsidP="00C02ABB">
            <w:pPr>
              <w:pStyle w:val="31"/>
              <w:ind w:firstLine="284"/>
              <w:rPr>
                <w:sz w:val="16"/>
                <w:szCs w:val="16"/>
              </w:rPr>
            </w:pPr>
            <w:r w:rsidRPr="00D16D47">
              <w:rPr>
                <w:sz w:val="16"/>
                <w:szCs w:val="16"/>
              </w:rPr>
              <w:t>Заперечень не надходило.</w:t>
            </w:r>
          </w:p>
          <w:p w:rsidR="00FF54BE" w:rsidRPr="00D16D47" w:rsidRDefault="00FF54BE" w:rsidP="00FF54BE">
            <w:pPr>
              <w:pStyle w:val="31"/>
              <w:ind w:firstLine="720"/>
              <w:rPr>
                <w:color w:val="FF0000"/>
                <w:sz w:val="16"/>
                <w:szCs w:val="16"/>
              </w:rPr>
            </w:pPr>
          </w:p>
          <w:p w:rsidR="00FF54BE" w:rsidRPr="00D16D47" w:rsidRDefault="00FF54BE" w:rsidP="00FF54BE">
            <w:pPr>
              <w:pStyle w:val="23"/>
              <w:ind w:firstLine="284"/>
              <w:jc w:val="both"/>
              <w:rPr>
                <w:b/>
                <w:sz w:val="16"/>
                <w:szCs w:val="16"/>
                <w:lang w:val="uk-UA"/>
              </w:rPr>
            </w:pPr>
            <w:r w:rsidRPr="00D16D47">
              <w:rPr>
                <w:b/>
                <w:sz w:val="16"/>
                <w:szCs w:val="16"/>
              </w:rPr>
              <w:t xml:space="preserve">Проект рішення з </w:t>
            </w:r>
            <w:r w:rsidRPr="00D16D47">
              <w:rPr>
                <w:b/>
                <w:sz w:val="16"/>
                <w:szCs w:val="16"/>
                <w:lang w:val="uk-UA"/>
              </w:rPr>
              <w:t>10</w:t>
            </w:r>
            <w:r w:rsidRPr="00D16D47">
              <w:rPr>
                <w:b/>
                <w:sz w:val="16"/>
                <w:szCs w:val="16"/>
              </w:rPr>
              <w:t>-го питання порядку денного:</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10.1. Попередньо надати згоду на вчинення значних правочинів, а саме:  </w:t>
            </w:r>
          </w:p>
          <w:p w:rsidR="00FF54BE" w:rsidRPr="00D16D47" w:rsidRDefault="00FF54BE" w:rsidP="00C02ABB">
            <w:pPr>
              <w:pStyle w:val="23"/>
              <w:ind w:firstLine="284"/>
              <w:jc w:val="both"/>
              <w:rPr>
                <w:sz w:val="16"/>
                <w:szCs w:val="16"/>
                <w:lang w:val="uk-UA"/>
              </w:rPr>
            </w:pPr>
            <w:r w:rsidRPr="00D16D47">
              <w:rPr>
                <w:sz w:val="16"/>
                <w:szCs w:val="16"/>
              </w:rPr>
              <w:t>1) кредитних договорів (договорів фінансового кредиту), за якими гранична сукупна вартість визначена у розмірі не більше 30 000 000,00</w:t>
            </w:r>
            <w:r w:rsidRPr="00D16D47">
              <w:rPr>
                <w:bCs/>
                <w:spacing w:val="2"/>
                <w:sz w:val="16"/>
                <w:szCs w:val="16"/>
              </w:rPr>
              <w:t xml:space="preserve"> грн. (тридцяти мільйонів грн. 00 коп.)</w:t>
            </w:r>
            <w:r w:rsidRPr="00D16D47">
              <w:rPr>
                <w:sz w:val="16"/>
                <w:szCs w:val="16"/>
              </w:rPr>
              <w:t xml:space="preserve">, що можуть бути укладені </w:t>
            </w:r>
            <w:r w:rsidRPr="00D16D47">
              <w:rPr>
                <w:bCs/>
                <w:sz w:val="16"/>
                <w:szCs w:val="16"/>
              </w:rPr>
              <w:t xml:space="preserve">АТ «ККУ «Кварц» </w:t>
            </w:r>
            <w:r w:rsidRPr="00D16D47">
              <w:rPr>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bCs/>
                <w:sz w:val="16"/>
                <w:szCs w:val="16"/>
              </w:rPr>
              <w:t xml:space="preserve">АТ «ККУ «Кварц», </w:t>
            </w:r>
            <w:r w:rsidRPr="00D16D47">
              <w:rPr>
                <w:sz w:val="16"/>
                <w:szCs w:val="16"/>
              </w:rPr>
              <w:t xml:space="preserve"> протягом року із дня прийняття відповідного рішення;</w:t>
            </w:r>
          </w:p>
          <w:p w:rsidR="00FF54BE" w:rsidRPr="00D16D47" w:rsidRDefault="00FF54BE" w:rsidP="00C02ABB">
            <w:pPr>
              <w:pStyle w:val="23"/>
              <w:ind w:firstLine="284"/>
              <w:jc w:val="both"/>
              <w:rPr>
                <w:sz w:val="16"/>
                <w:szCs w:val="16"/>
                <w:lang w:val="uk-UA"/>
              </w:rPr>
            </w:pPr>
            <w:r w:rsidRPr="00D16D47">
              <w:rPr>
                <w:sz w:val="16"/>
                <w:szCs w:val="16"/>
              </w:rPr>
              <w:t xml:space="preserve">2) договорів, що забезпечують виконання зобов’язань за кредитними договорами (договорами фінансового кредиту), укладеними з Товариством з обмеженою відповідальністю «Фінансова компанія «ПФБ КРЕДИТ» (код ЄДРПОУ 25292831)  (договорів майнової поруки, застави/іпотеки майна, що є власністю </w:t>
            </w:r>
            <w:r w:rsidRPr="00D16D47">
              <w:rPr>
                <w:bCs/>
                <w:sz w:val="16"/>
                <w:szCs w:val="16"/>
              </w:rPr>
              <w:t>АТ «ККУ «Кварц»</w:t>
            </w:r>
            <w:r w:rsidRPr="00D16D47">
              <w:rPr>
                <w:sz w:val="16"/>
                <w:szCs w:val="16"/>
              </w:rPr>
              <w:t>), за якими гранична сукупна вартість визначена у розмірі не більше 60 000 000,00</w:t>
            </w:r>
            <w:r w:rsidRPr="00D16D47">
              <w:rPr>
                <w:bCs/>
                <w:spacing w:val="2"/>
                <w:sz w:val="16"/>
                <w:szCs w:val="16"/>
              </w:rPr>
              <w:t xml:space="preserve"> грн. (шістдесят мільйонів грн. 00 коп.)</w:t>
            </w:r>
            <w:r w:rsidRPr="00D16D47">
              <w:rPr>
                <w:sz w:val="16"/>
                <w:szCs w:val="16"/>
              </w:rPr>
              <w:t xml:space="preserve">, що можуть бути укладені                </w:t>
            </w:r>
            <w:r w:rsidRPr="00D16D47">
              <w:rPr>
                <w:bCs/>
                <w:sz w:val="16"/>
                <w:szCs w:val="16"/>
              </w:rPr>
              <w:t xml:space="preserve">АТ «ККУ «Кварц» </w:t>
            </w:r>
            <w:r w:rsidRPr="00D16D47">
              <w:rPr>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bCs/>
                <w:sz w:val="16"/>
                <w:szCs w:val="16"/>
              </w:rPr>
              <w:t>АТ «ККУ «Кварц»,</w:t>
            </w:r>
            <w:r w:rsidRPr="00D16D47">
              <w:rPr>
                <w:sz w:val="16"/>
                <w:szCs w:val="16"/>
              </w:rPr>
              <w:t xml:space="preserve"> до дати наступних  чергових Загальних зборів акціонерів </w:t>
            </w:r>
            <w:r w:rsidRPr="00D16D47">
              <w:rPr>
                <w:bCs/>
                <w:sz w:val="16"/>
                <w:szCs w:val="16"/>
              </w:rPr>
              <w:t>АТ «ККУ «Кварц»</w:t>
            </w:r>
            <w:r w:rsidRPr="00D16D47">
              <w:rPr>
                <w:sz w:val="16"/>
                <w:szCs w:val="16"/>
              </w:rPr>
              <w:t>, протягом року із дня прийняття відповідного рішення;</w:t>
            </w:r>
          </w:p>
          <w:p w:rsidR="00FF54BE" w:rsidRPr="00D16D47" w:rsidRDefault="00FF54BE" w:rsidP="00C02ABB">
            <w:pPr>
              <w:pStyle w:val="23"/>
              <w:ind w:firstLine="284"/>
              <w:jc w:val="both"/>
              <w:rPr>
                <w:b/>
                <w:bCs/>
                <w:sz w:val="16"/>
                <w:szCs w:val="16"/>
                <w:lang w:val="uk-UA"/>
              </w:rPr>
            </w:pPr>
            <w:r w:rsidRPr="00D16D47">
              <w:rPr>
                <w:sz w:val="16"/>
                <w:szCs w:val="16"/>
                <w:lang w:val="uk-UA"/>
              </w:rPr>
              <w:t xml:space="preserve">3) договорів, що забезпечують виконання </w:t>
            </w:r>
            <w:r w:rsidRPr="00D16D47">
              <w:rPr>
                <w:bCs/>
                <w:sz w:val="16"/>
                <w:szCs w:val="16"/>
                <w:lang w:val="uk-UA"/>
              </w:rPr>
              <w:t xml:space="preserve">АТ «ККУ «Кварц» </w:t>
            </w:r>
            <w:r w:rsidRPr="00D16D47">
              <w:rPr>
                <w:sz w:val="16"/>
                <w:szCs w:val="16"/>
                <w:lang w:val="uk-UA"/>
              </w:rPr>
              <w:t xml:space="preserve">зобов’язань </w:t>
            </w:r>
            <w:r w:rsidRPr="00D16D47">
              <w:rPr>
                <w:bCs/>
                <w:sz w:val="16"/>
                <w:szCs w:val="16"/>
                <w:lang w:val="uk-UA"/>
              </w:rPr>
              <w:t xml:space="preserve">інших фізичних чи юридичних осіб перед </w:t>
            </w:r>
            <w:r w:rsidRPr="00D16D47">
              <w:rPr>
                <w:sz w:val="16"/>
                <w:szCs w:val="16"/>
                <w:lang w:val="uk-UA"/>
              </w:rPr>
              <w:t xml:space="preserve">Товариством з обмеженою відповідальністю </w:t>
            </w:r>
            <w:r w:rsidRPr="00D16D47">
              <w:rPr>
                <w:sz w:val="16"/>
                <w:szCs w:val="16"/>
              </w:rPr>
              <w:t>«Фінансова компанія             «ПФБ КРЕДИТ»</w:t>
            </w:r>
            <w:r w:rsidRPr="00D16D47">
              <w:rPr>
                <w:bCs/>
                <w:sz w:val="16"/>
                <w:szCs w:val="16"/>
              </w:rPr>
              <w:t xml:space="preserve"> (код ЄДРПОУ 25292831), як Майновим поручителем чи Іпотекодавцем </w:t>
            </w:r>
            <w:r w:rsidRPr="00D16D47">
              <w:rPr>
                <w:sz w:val="16"/>
                <w:szCs w:val="16"/>
              </w:rPr>
              <w:t xml:space="preserve">(договорів майнової поруки, застави/іпотеки майна, що є власністю </w:t>
            </w:r>
            <w:r w:rsidRPr="00D16D47">
              <w:rPr>
                <w:bCs/>
                <w:sz w:val="16"/>
                <w:szCs w:val="16"/>
              </w:rPr>
              <w:t>АТ «ККУ «Кварц»</w:t>
            </w:r>
            <w:r w:rsidRPr="00D16D47">
              <w:rPr>
                <w:sz w:val="16"/>
                <w:szCs w:val="16"/>
              </w:rPr>
              <w:t>), за якими гранична сукупна вартість визначена у розмірі не більше 60 000 000,00</w:t>
            </w:r>
            <w:r w:rsidRPr="00D16D47">
              <w:rPr>
                <w:bCs/>
                <w:spacing w:val="2"/>
                <w:sz w:val="16"/>
                <w:szCs w:val="16"/>
              </w:rPr>
              <w:t xml:space="preserve"> грн. (шістдесят мільйонів грн. </w:t>
            </w:r>
            <w:r w:rsidRPr="00D16D47">
              <w:rPr>
                <w:bCs/>
                <w:spacing w:val="2"/>
                <w:sz w:val="16"/>
                <w:szCs w:val="16"/>
                <w:lang w:val="uk-UA"/>
              </w:rPr>
              <w:t xml:space="preserve">         </w:t>
            </w:r>
            <w:r w:rsidRPr="00D16D47">
              <w:rPr>
                <w:bCs/>
                <w:spacing w:val="2"/>
                <w:sz w:val="16"/>
                <w:szCs w:val="16"/>
              </w:rPr>
              <w:t>00 коп.)</w:t>
            </w:r>
            <w:r w:rsidRPr="00D16D47">
              <w:rPr>
                <w:sz w:val="16"/>
                <w:szCs w:val="16"/>
              </w:rPr>
              <w:t xml:space="preserve">, що можуть бути укладені </w:t>
            </w:r>
            <w:r w:rsidRPr="00D16D47">
              <w:rPr>
                <w:bCs/>
                <w:sz w:val="16"/>
                <w:szCs w:val="16"/>
              </w:rPr>
              <w:t xml:space="preserve">АТ «ККУ «Кварц» </w:t>
            </w:r>
            <w:r w:rsidRPr="00D16D47">
              <w:rPr>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bCs/>
                <w:sz w:val="16"/>
                <w:szCs w:val="16"/>
              </w:rPr>
              <w:t>АТ «ККУ «Кварц»,</w:t>
            </w:r>
            <w:r w:rsidRPr="00D16D47">
              <w:rPr>
                <w:sz w:val="16"/>
                <w:szCs w:val="16"/>
              </w:rPr>
              <w:t xml:space="preserve"> до дати наступних  чергових Загальних зборів акціонерів </w:t>
            </w:r>
            <w:r w:rsidRPr="00D16D47">
              <w:rPr>
                <w:bCs/>
                <w:sz w:val="16"/>
                <w:szCs w:val="16"/>
              </w:rPr>
              <w:t>АТ «ККУ «Кварц»</w:t>
            </w:r>
            <w:r w:rsidRPr="00D16D47">
              <w:rPr>
                <w:sz w:val="16"/>
                <w:szCs w:val="16"/>
              </w:rPr>
              <w:t xml:space="preserve"> протягом року із дня прийняття відповідного рішення.</w:t>
            </w:r>
          </w:p>
          <w:p w:rsidR="00FF54BE" w:rsidRPr="00D16D47" w:rsidRDefault="00FF54BE" w:rsidP="00C02ABB">
            <w:pPr>
              <w:spacing w:after="0"/>
              <w:ind w:firstLine="360"/>
              <w:jc w:val="both"/>
              <w:rPr>
                <w:rFonts w:ascii="Times New Roman" w:hAnsi="Times New Roman" w:cs="Times New Roman"/>
                <w:bCs/>
                <w:sz w:val="16"/>
                <w:szCs w:val="16"/>
                <w:lang w:val="uk-UA"/>
              </w:rPr>
            </w:pPr>
            <w:r w:rsidRPr="00D16D47">
              <w:rPr>
                <w:rFonts w:ascii="Times New Roman" w:hAnsi="Times New Roman" w:cs="Times New Roman"/>
                <w:sz w:val="16"/>
                <w:szCs w:val="16"/>
                <w:lang w:val="uk-UA"/>
              </w:rPr>
              <w:lastRenderedPageBreak/>
              <w:t xml:space="preserve">10.2. Надати повноваження Наглядовій раді </w:t>
            </w:r>
            <w:r w:rsidRPr="00D16D47">
              <w:rPr>
                <w:rFonts w:ascii="Times New Roman" w:hAnsi="Times New Roman" w:cs="Times New Roman"/>
                <w:bCs/>
                <w:sz w:val="16"/>
                <w:szCs w:val="16"/>
                <w:lang w:val="uk-UA"/>
              </w:rPr>
              <w:t xml:space="preserve">АТ «ККУ «Кварц» </w:t>
            </w:r>
            <w:r w:rsidRPr="00D16D47">
              <w:rPr>
                <w:rFonts w:ascii="Times New Roman" w:hAnsi="Times New Roman" w:cs="Times New Roman"/>
                <w:sz w:val="16"/>
                <w:szCs w:val="16"/>
                <w:lang w:val="uk-UA"/>
              </w:rPr>
              <w:t xml:space="preserve">на прийняття рішень щодо отримання </w:t>
            </w:r>
            <w:r w:rsidRPr="00D16D47">
              <w:rPr>
                <w:rFonts w:ascii="Times New Roman" w:hAnsi="Times New Roman" w:cs="Times New Roman"/>
                <w:bCs/>
                <w:sz w:val="16"/>
                <w:szCs w:val="16"/>
                <w:lang w:val="uk-UA"/>
              </w:rPr>
              <w:t xml:space="preserve">АТ «ККУ «Кварц» в </w:t>
            </w:r>
            <w:r w:rsidRPr="00D16D47">
              <w:rPr>
                <w:rFonts w:ascii="Times New Roman" w:hAnsi="Times New Roman" w:cs="Times New Roman"/>
                <w:sz w:val="16"/>
                <w:szCs w:val="16"/>
                <w:lang w:val="uk-UA"/>
              </w:rPr>
              <w:t>Товаристві з обмеженою відповідальністю «Фінансова компанія «ПФБ КРЕДИТ»</w:t>
            </w:r>
            <w:r w:rsidRPr="00D16D47">
              <w:rPr>
                <w:rFonts w:ascii="Times New Roman" w:hAnsi="Times New Roman" w:cs="Times New Roman"/>
                <w:bCs/>
                <w:sz w:val="16"/>
                <w:szCs w:val="16"/>
                <w:lang w:val="uk-UA"/>
              </w:rPr>
              <w:t xml:space="preserve"> (код ЄДРПОУ 25292831) кредиту (кредитів) та надання в заставу/іпотеку будь-якого майна, що належить АТ «ККУ «Кварц», на будь-яку суму, що не перебільшує </w:t>
            </w:r>
            <w:r w:rsidRPr="00D16D47">
              <w:rPr>
                <w:rFonts w:ascii="Times New Roman" w:hAnsi="Times New Roman" w:cs="Times New Roman"/>
                <w:sz w:val="16"/>
                <w:szCs w:val="16"/>
                <w:lang w:val="uk-UA"/>
              </w:rPr>
              <w:t xml:space="preserve">граничну сукупну вартість, визначену рішенням Загальних зборів про попереднє надання  згоди на вчинення значних правочинів, </w:t>
            </w:r>
            <w:r w:rsidRPr="00D16D47">
              <w:rPr>
                <w:rFonts w:ascii="Times New Roman" w:hAnsi="Times New Roman" w:cs="Times New Roman"/>
                <w:bCs/>
                <w:sz w:val="16"/>
                <w:szCs w:val="16"/>
                <w:lang w:val="uk-UA"/>
              </w:rPr>
              <w:t xml:space="preserve">із самостійним визначенням строків, процентних ставок, графіків погашення, цільового використання кредитних коштів та інших суттєвих умов кредитних договорів (договорів фінансового кредиту), договорів, що забезпечують виконання зобов’язань за ними, договорів, що забезпечують виконання зобов’язань інших фізичних чи юридичних осіб перед </w:t>
            </w:r>
            <w:r w:rsidRPr="00D16D47">
              <w:rPr>
                <w:rFonts w:ascii="Times New Roman" w:hAnsi="Times New Roman" w:cs="Times New Roman"/>
                <w:sz w:val="16"/>
                <w:szCs w:val="16"/>
                <w:lang w:val="uk-UA"/>
              </w:rPr>
              <w:t>Товариством з обмеженою відповідальністю «Фінансова компанія «ПФБ КРЕДИТ»</w:t>
            </w:r>
            <w:r w:rsidRPr="00D16D47">
              <w:rPr>
                <w:rFonts w:ascii="Times New Roman" w:hAnsi="Times New Roman" w:cs="Times New Roman"/>
                <w:bCs/>
                <w:sz w:val="16"/>
                <w:szCs w:val="16"/>
                <w:lang w:val="uk-UA"/>
              </w:rPr>
              <w:t xml:space="preserve"> (код ЄДРПОУ 25292831).</w:t>
            </w:r>
          </w:p>
          <w:p w:rsidR="00FF54BE" w:rsidRPr="00D16D47" w:rsidRDefault="00FF54BE" w:rsidP="00C02ABB">
            <w:pPr>
              <w:spacing w:after="0"/>
              <w:ind w:firstLine="360"/>
              <w:jc w:val="both"/>
              <w:rPr>
                <w:rFonts w:ascii="Times New Roman" w:hAnsi="Times New Roman" w:cs="Times New Roman"/>
                <w:sz w:val="16"/>
                <w:szCs w:val="16"/>
              </w:rPr>
            </w:pPr>
            <w:r w:rsidRPr="00D16D47">
              <w:rPr>
                <w:rFonts w:ascii="Times New Roman" w:hAnsi="Times New Roman" w:cs="Times New Roman"/>
                <w:bCs/>
                <w:sz w:val="16"/>
                <w:szCs w:val="16"/>
                <w:lang w:val="uk-UA"/>
              </w:rPr>
              <w:t xml:space="preserve">10.3. Надати повноваження Директору АТ «ККУ «Кварц» (з правом передоручення) на підписання кредитних договорів (договорів фінансового кредиту), договорів, що забезпечують виконання зобов’язань за ними, договорів, що забезпечують виконання зобов’язань інших фізичних чи юридичних осіб перед </w:t>
            </w:r>
            <w:r w:rsidRPr="00D16D47">
              <w:rPr>
                <w:rFonts w:ascii="Times New Roman" w:hAnsi="Times New Roman" w:cs="Times New Roman"/>
                <w:sz w:val="16"/>
                <w:szCs w:val="16"/>
                <w:lang w:val="uk-UA"/>
              </w:rPr>
              <w:t xml:space="preserve">Товариством з обмеженою відповідальністю </w:t>
            </w:r>
            <w:r w:rsidRPr="00D16D47">
              <w:rPr>
                <w:rFonts w:ascii="Times New Roman" w:hAnsi="Times New Roman" w:cs="Times New Roman"/>
                <w:sz w:val="16"/>
                <w:szCs w:val="16"/>
              </w:rPr>
              <w:t>«Фінансова компанія        «ПФБ КРЕДИТ»</w:t>
            </w:r>
            <w:r w:rsidRPr="00D16D47">
              <w:rPr>
                <w:rFonts w:ascii="Times New Roman" w:hAnsi="Times New Roman" w:cs="Times New Roman"/>
                <w:bCs/>
                <w:sz w:val="16"/>
                <w:szCs w:val="16"/>
              </w:rPr>
              <w:t xml:space="preserve"> (код ЄДРПОУ 25292831) (в т.ч. додаткових угод/договорів про внесення змін до них, а також всіх необхідних для цього документів), на умовах, визначених вище, з правом самостійного визначення на свій розсуд всіх інших умов цих договорів, які не визначені Наглядовою радою АТ «ККУ «Кварц».</w:t>
            </w:r>
          </w:p>
          <w:p w:rsidR="00FF54BE" w:rsidRPr="00D16D47" w:rsidRDefault="00FF54BE" w:rsidP="00FF54BE">
            <w:pPr>
              <w:ind w:firstLine="284"/>
              <w:rPr>
                <w:rFonts w:ascii="Times New Roman" w:hAnsi="Times New Roman" w:cs="Times New Roman"/>
                <w:b/>
                <w:sz w:val="16"/>
                <w:szCs w:val="16"/>
              </w:rPr>
            </w:pPr>
          </w:p>
          <w:p w:rsidR="00FF54BE" w:rsidRPr="00D16D47" w:rsidRDefault="00FF54BE" w:rsidP="00C02ABB">
            <w:pPr>
              <w:spacing w:after="0"/>
              <w:ind w:firstLine="284"/>
              <w:rPr>
                <w:rFonts w:ascii="Times New Roman" w:hAnsi="Times New Roman" w:cs="Times New Roman"/>
                <w:b/>
                <w:sz w:val="16"/>
                <w:szCs w:val="16"/>
              </w:rPr>
            </w:pPr>
            <w:r w:rsidRPr="00D16D47">
              <w:rPr>
                <w:rFonts w:ascii="Times New Roman" w:hAnsi="Times New Roman" w:cs="Times New Roman"/>
                <w:b/>
                <w:sz w:val="16"/>
                <w:szCs w:val="16"/>
              </w:rPr>
              <w:t>Підсумки голосування:</w:t>
            </w:r>
          </w:p>
          <w:p w:rsidR="00FF54BE" w:rsidRPr="00D16D47" w:rsidRDefault="00FF54BE" w:rsidP="00C02ABB">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w:t>
            </w:r>
            <w:r w:rsidRPr="00D16D47">
              <w:rPr>
                <w:rFonts w:ascii="Times New Roman" w:hAnsi="Times New Roman" w:cs="Times New Roman"/>
                <w:spacing w:val="-2"/>
                <w:sz w:val="16"/>
                <w:szCs w:val="16"/>
              </w:rPr>
              <w:t xml:space="preserve"> - 10 876 голосів, що становить 99,945 %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C02ABB">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«ПРОТИ»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C02ABB">
            <w:pPr>
              <w:spacing w:after="0"/>
              <w:jc w:val="both"/>
              <w:rPr>
                <w:rFonts w:ascii="Times New Roman" w:hAnsi="Times New Roman" w:cs="Times New Roman"/>
                <w:spacing w:val="-2"/>
                <w:sz w:val="16"/>
                <w:szCs w:val="16"/>
              </w:rPr>
            </w:pPr>
            <w:r w:rsidRPr="00D16D47">
              <w:rPr>
                <w:rFonts w:ascii="Times New Roman" w:hAnsi="Times New Roman" w:cs="Times New Roman"/>
                <w:b/>
                <w:spacing w:val="-2"/>
                <w:sz w:val="16"/>
                <w:szCs w:val="16"/>
              </w:rPr>
              <w:t>«УТРИМАЛИСЬ»</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Pr="00D16D47" w:rsidRDefault="00FF54BE" w:rsidP="00C02ABB">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Не брали участь у голосуванні</w:t>
            </w:r>
            <w:r w:rsidRPr="00D16D47">
              <w:rPr>
                <w:rFonts w:ascii="Times New Roman" w:hAnsi="Times New Roman" w:cs="Times New Roman"/>
                <w:spacing w:val="-2"/>
                <w:sz w:val="16"/>
                <w:szCs w:val="16"/>
              </w:rPr>
              <w:t xml:space="preserve"> - 6 голосів, що становить 0,055 % від кількості голосів акціонерів, які зареєструвалися для участі у Загальних зборах та є власниками голосуючих простих іменних акцій.</w:t>
            </w:r>
          </w:p>
          <w:p w:rsidR="00FF54BE" w:rsidRDefault="00FF54BE" w:rsidP="00C02ABB">
            <w:pPr>
              <w:spacing w:after="0"/>
              <w:jc w:val="both"/>
              <w:rPr>
                <w:rFonts w:ascii="Times New Roman" w:hAnsi="Times New Roman" w:cs="Times New Roman"/>
                <w:b/>
                <w:spacing w:val="-2"/>
                <w:sz w:val="16"/>
                <w:szCs w:val="16"/>
              </w:rPr>
            </w:pPr>
            <w:r w:rsidRPr="00D16D47">
              <w:rPr>
                <w:rFonts w:ascii="Times New Roman" w:hAnsi="Times New Roman" w:cs="Times New Roman"/>
                <w:b/>
                <w:spacing w:val="-2"/>
                <w:sz w:val="16"/>
                <w:szCs w:val="16"/>
              </w:rPr>
              <w:t>За бюлетенями, визнаними недійсними</w:t>
            </w:r>
            <w:r w:rsidRPr="00D16D47">
              <w:rPr>
                <w:rFonts w:ascii="Times New Roman" w:hAnsi="Times New Roman" w:cs="Times New Roman"/>
                <w:spacing w:val="-2"/>
                <w:sz w:val="16"/>
                <w:szCs w:val="16"/>
              </w:rPr>
              <w:t xml:space="preserve"> - 0 голосів, що становить 0 % від кількості голосів акціонерів, які зареєструвалися для участі у Загальних зборах та є власниками голосуючих простих іменних акцій.</w:t>
            </w:r>
          </w:p>
          <w:p w:rsidR="00C02ABB" w:rsidRPr="00C02ABB" w:rsidRDefault="00C02ABB" w:rsidP="00C02ABB">
            <w:pPr>
              <w:spacing w:after="0"/>
              <w:jc w:val="both"/>
              <w:rPr>
                <w:rFonts w:ascii="Times New Roman" w:hAnsi="Times New Roman" w:cs="Times New Roman"/>
                <w:b/>
                <w:spacing w:val="-2"/>
                <w:sz w:val="16"/>
                <w:szCs w:val="16"/>
              </w:rPr>
            </w:pPr>
          </w:p>
          <w:p w:rsidR="00FF54BE" w:rsidRPr="00D16D47" w:rsidRDefault="00FF54BE" w:rsidP="00C02ABB">
            <w:pPr>
              <w:spacing w:after="0"/>
              <w:ind w:firstLine="284"/>
              <w:jc w:val="both"/>
              <w:rPr>
                <w:rFonts w:ascii="Times New Roman" w:hAnsi="Times New Roman" w:cs="Times New Roman"/>
                <w:b/>
                <w:sz w:val="16"/>
                <w:szCs w:val="16"/>
              </w:rPr>
            </w:pPr>
            <w:r w:rsidRPr="00D16D47">
              <w:rPr>
                <w:rFonts w:ascii="Times New Roman" w:hAnsi="Times New Roman" w:cs="Times New Roman"/>
                <w:b/>
                <w:sz w:val="16"/>
                <w:szCs w:val="16"/>
              </w:rPr>
              <w:t>Прийняте рішення з 10-го питання порядку денного:</w:t>
            </w:r>
          </w:p>
          <w:p w:rsidR="00FF54BE" w:rsidRPr="00D16D47" w:rsidRDefault="00FF54BE" w:rsidP="00C02ABB">
            <w:pPr>
              <w:numPr>
                <w:ilvl w:val="12"/>
                <w:numId w:val="0"/>
              </w:numPr>
              <w:shd w:val="clear" w:color="auto" w:fill="FFFFFF"/>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10.1. Попередньо надати згоду на вчинення значних правочинів, а саме:  </w:t>
            </w:r>
          </w:p>
          <w:p w:rsidR="00FF54BE" w:rsidRPr="00D16D47" w:rsidRDefault="00FF54BE" w:rsidP="00C02ABB">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1) кредитних договорів (договорів фінансового кредиту), за якими гранична сукупна вартість визначена у розмірі не більше 30 000 000,00</w:t>
            </w:r>
            <w:r w:rsidRPr="00D16D47">
              <w:rPr>
                <w:rFonts w:ascii="Times New Roman" w:hAnsi="Times New Roman" w:cs="Times New Roman"/>
                <w:bCs/>
                <w:spacing w:val="2"/>
                <w:sz w:val="16"/>
                <w:szCs w:val="16"/>
              </w:rPr>
              <w:t xml:space="preserve"> грн. (тридцяти мільйонів грн. 00 коп.)</w:t>
            </w:r>
            <w:r w:rsidRPr="00D16D47">
              <w:rPr>
                <w:rFonts w:ascii="Times New Roman" w:hAnsi="Times New Roman" w:cs="Times New Roman"/>
                <w:sz w:val="16"/>
                <w:szCs w:val="16"/>
              </w:rPr>
              <w:t xml:space="preserve">, що можуть бути укладені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 протягом року із дня прийняття відповідного рішення;</w:t>
            </w:r>
          </w:p>
          <w:p w:rsidR="00FF54BE" w:rsidRPr="00D16D47" w:rsidRDefault="00FF54BE" w:rsidP="00C02ABB">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2) договорів, що забезпечують виконання зобов’язань за кредитними договорами (договорами фінансового кредиту), укладеними з Товариством з обмеженою відповідальністю «Фінансова компанія «ПФБ КРЕДИТ» (код ЄДРПОУ 25292831)  (договорів майнової поруки, застави/іпотеки майна, що є власністю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за якими гранична сукупна вартість визначена у розмірі не більше 60 000 000,00</w:t>
            </w:r>
            <w:r w:rsidRPr="00D16D47">
              <w:rPr>
                <w:rFonts w:ascii="Times New Roman" w:hAnsi="Times New Roman" w:cs="Times New Roman"/>
                <w:bCs/>
                <w:spacing w:val="2"/>
                <w:sz w:val="16"/>
                <w:szCs w:val="16"/>
              </w:rPr>
              <w:t xml:space="preserve"> грн. (шістдесят мільйонів грн. 00 коп.)</w:t>
            </w:r>
            <w:r w:rsidRPr="00D16D47">
              <w:rPr>
                <w:rFonts w:ascii="Times New Roman" w:hAnsi="Times New Roman" w:cs="Times New Roman"/>
                <w:sz w:val="16"/>
                <w:szCs w:val="16"/>
              </w:rPr>
              <w:t xml:space="preserve">, що можуть бути укладені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 Товариством з обмеженою відповідальністю «Фінансова компанія                 «ПФБ КРЕДИТ»  (код ЄДРПОУ 25292831), за рішенням Наглядової ради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до дати наступних  чергових Загальних зборів акціонерів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протягом року із дня прийняття відповідного рішення;</w:t>
            </w:r>
          </w:p>
          <w:p w:rsidR="00FF54BE" w:rsidRPr="00D16D47" w:rsidRDefault="00FF54BE" w:rsidP="00C02ABB">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3) договорів, що забезпечують виконання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зобов’язань </w:t>
            </w:r>
            <w:r w:rsidRPr="00D16D47">
              <w:rPr>
                <w:rFonts w:ascii="Times New Roman" w:hAnsi="Times New Roman" w:cs="Times New Roman"/>
                <w:bCs/>
                <w:sz w:val="16"/>
                <w:szCs w:val="16"/>
              </w:rPr>
              <w:t xml:space="preserve">інших фізичних чи юридичних осіб перед </w:t>
            </w:r>
            <w:r w:rsidRPr="00D16D47">
              <w:rPr>
                <w:rFonts w:ascii="Times New Roman" w:hAnsi="Times New Roman" w:cs="Times New Roman"/>
                <w:sz w:val="16"/>
                <w:szCs w:val="16"/>
              </w:rPr>
              <w:t>Товариством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 як Майновим поручителем чи Іпотекодавцем </w:t>
            </w:r>
            <w:r w:rsidRPr="00D16D47">
              <w:rPr>
                <w:rFonts w:ascii="Times New Roman" w:hAnsi="Times New Roman" w:cs="Times New Roman"/>
                <w:sz w:val="16"/>
                <w:szCs w:val="16"/>
              </w:rPr>
              <w:t xml:space="preserve">(договорів майнової поруки, застави/іпотеки майна, що є власністю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за якими гранична сукупна вартість визначена у розмірі не більше 60 000 000,00</w:t>
            </w:r>
            <w:r w:rsidRPr="00D16D47">
              <w:rPr>
                <w:rFonts w:ascii="Times New Roman" w:hAnsi="Times New Roman" w:cs="Times New Roman"/>
                <w:bCs/>
                <w:spacing w:val="2"/>
                <w:sz w:val="16"/>
                <w:szCs w:val="16"/>
              </w:rPr>
              <w:t xml:space="preserve"> грн. (шістдесят мільйонів грн.            00 коп.)</w:t>
            </w:r>
            <w:r w:rsidRPr="00D16D47">
              <w:rPr>
                <w:rFonts w:ascii="Times New Roman" w:hAnsi="Times New Roman" w:cs="Times New Roman"/>
                <w:sz w:val="16"/>
                <w:szCs w:val="16"/>
              </w:rPr>
              <w:t xml:space="preserve">, що можуть бути укладені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 з Товариством з обмеженою відповідальністю «Фінансова компанія «ПФБ КРЕДИТ» (код ЄДРПОУ 25292831), за рішенням Наглядової ради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до дати наступних  чергових Загальних зборів акціонерів       </w:t>
            </w:r>
            <w:r w:rsidRPr="00D16D47">
              <w:rPr>
                <w:rFonts w:ascii="Times New Roman" w:hAnsi="Times New Roman" w:cs="Times New Roman"/>
                <w:bCs/>
                <w:sz w:val="16"/>
                <w:szCs w:val="16"/>
              </w:rPr>
              <w:t>АТ «ККУ «Кварц»</w:t>
            </w:r>
            <w:r w:rsidRPr="00D16D47">
              <w:rPr>
                <w:rFonts w:ascii="Times New Roman" w:hAnsi="Times New Roman" w:cs="Times New Roman"/>
                <w:sz w:val="16"/>
                <w:szCs w:val="16"/>
              </w:rPr>
              <w:t xml:space="preserve"> протягом року із дня прийняття відповідного рішення.</w:t>
            </w:r>
          </w:p>
          <w:p w:rsidR="00FF54BE" w:rsidRPr="00D16D47" w:rsidRDefault="00FF54BE" w:rsidP="00C02ABB">
            <w:pPr>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 xml:space="preserve">10.2. Надати повноваження Наглядовій раді </w:t>
            </w:r>
            <w:r w:rsidRPr="00D16D47">
              <w:rPr>
                <w:rFonts w:ascii="Times New Roman" w:hAnsi="Times New Roman" w:cs="Times New Roman"/>
                <w:bCs/>
                <w:sz w:val="16"/>
                <w:szCs w:val="16"/>
              </w:rPr>
              <w:t xml:space="preserve">АТ «ККУ «Кварц» </w:t>
            </w:r>
            <w:r w:rsidRPr="00D16D47">
              <w:rPr>
                <w:rFonts w:ascii="Times New Roman" w:hAnsi="Times New Roman" w:cs="Times New Roman"/>
                <w:sz w:val="16"/>
                <w:szCs w:val="16"/>
              </w:rPr>
              <w:t xml:space="preserve">на прийняття рішень щодо отримання </w:t>
            </w:r>
            <w:r w:rsidRPr="00D16D47">
              <w:rPr>
                <w:rFonts w:ascii="Times New Roman" w:hAnsi="Times New Roman" w:cs="Times New Roman"/>
                <w:bCs/>
                <w:sz w:val="16"/>
                <w:szCs w:val="16"/>
              </w:rPr>
              <w:t xml:space="preserve">АТ «ККУ «Кварц» в </w:t>
            </w:r>
            <w:r w:rsidRPr="00D16D47">
              <w:rPr>
                <w:rFonts w:ascii="Times New Roman" w:hAnsi="Times New Roman" w:cs="Times New Roman"/>
                <w:sz w:val="16"/>
                <w:szCs w:val="16"/>
              </w:rPr>
              <w:t>Товаристві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 кредиту (кредитів) та надання в заставу/іпотеку будь-якого майна, що належить АТ «ККУ «Кварц», на будь-яку суму, що не перебільшує </w:t>
            </w:r>
            <w:r w:rsidRPr="00D16D47">
              <w:rPr>
                <w:rFonts w:ascii="Times New Roman" w:hAnsi="Times New Roman" w:cs="Times New Roman"/>
                <w:sz w:val="16"/>
                <w:szCs w:val="16"/>
              </w:rPr>
              <w:t xml:space="preserve">граничну сукупну вартість, визначену рішенням Загальних зборів про попереднє надання  згоди на вчинення значних правочинів, </w:t>
            </w:r>
            <w:r w:rsidRPr="00D16D47">
              <w:rPr>
                <w:rFonts w:ascii="Times New Roman" w:hAnsi="Times New Roman" w:cs="Times New Roman"/>
                <w:bCs/>
                <w:sz w:val="16"/>
                <w:szCs w:val="16"/>
              </w:rPr>
              <w:t xml:space="preserve">із самостійним визначенням строків, процентних ставок, графіків погашення, цільового використання кредитних коштів та інших суттєвих умов кредитних договорів (договорів фінансового кредиту), договорів, що забезпечують виконання зобов’язань за ними, договорів, що забезпечують виконання зобов’язань інших фізичних чи юридичних осіб перед </w:t>
            </w:r>
            <w:r w:rsidRPr="00D16D47">
              <w:rPr>
                <w:rFonts w:ascii="Times New Roman" w:hAnsi="Times New Roman" w:cs="Times New Roman"/>
                <w:sz w:val="16"/>
                <w:szCs w:val="16"/>
              </w:rPr>
              <w:t>Товариством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w:t>
            </w:r>
          </w:p>
          <w:p w:rsidR="00FF54BE" w:rsidRPr="00D16D47" w:rsidRDefault="00FF54BE" w:rsidP="00C02ABB">
            <w:pPr>
              <w:spacing w:after="0"/>
              <w:ind w:firstLine="284"/>
              <w:jc w:val="both"/>
              <w:rPr>
                <w:rFonts w:ascii="Times New Roman" w:hAnsi="Times New Roman" w:cs="Times New Roman"/>
                <w:sz w:val="16"/>
                <w:szCs w:val="16"/>
              </w:rPr>
            </w:pPr>
            <w:r w:rsidRPr="00D16D47">
              <w:rPr>
                <w:rFonts w:ascii="Times New Roman" w:hAnsi="Times New Roman" w:cs="Times New Roman"/>
                <w:bCs/>
                <w:sz w:val="16"/>
                <w:szCs w:val="16"/>
              </w:rPr>
              <w:t xml:space="preserve">10.3. Надати повноваження Директору АТ «ККУ «Кварц» (з правом передоручення) на підписання кредитних договорів (договорів фінансового кредиту), договорів, що забезпечують виконання зобов’язань за ними, договорів, що забезпечують виконання зобов’язань інших фізичних чи юридичних осіб перед </w:t>
            </w:r>
            <w:r w:rsidRPr="00D16D47">
              <w:rPr>
                <w:rFonts w:ascii="Times New Roman" w:hAnsi="Times New Roman" w:cs="Times New Roman"/>
                <w:sz w:val="16"/>
                <w:szCs w:val="16"/>
              </w:rPr>
              <w:t>Товариством з обмеженою відповідальністю «Фінансова компанія              «ПФБ КРЕДИТ»</w:t>
            </w:r>
            <w:r w:rsidRPr="00D16D47">
              <w:rPr>
                <w:rFonts w:ascii="Times New Roman" w:hAnsi="Times New Roman" w:cs="Times New Roman"/>
                <w:bCs/>
                <w:sz w:val="16"/>
                <w:szCs w:val="16"/>
              </w:rPr>
              <w:t xml:space="preserve"> (код ЄДРПОУ 25292831) (в т.ч. додаткових угод/договорів про внесення змін до них, а також всіх необхідних для цього документів), на умовах, визначених вище, з правом самостійного визначення на свій розсуд всіх інших умов цих договорів, які не визначені Наглядовою радою АТ «ККУ «Кварц».</w:t>
            </w:r>
          </w:p>
          <w:p w:rsidR="00FF54BE" w:rsidRPr="00D16D47" w:rsidRDefault="00FF54BE" w:rsidP="00C02ABB">
            <w:pPr>
              <w:tabs>
                <w:tab w:val="left" w:pos="709"/>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jc w:val="both"/>
              <w:rPr>
                <w:rFonts w:ascii="Times New Roman" w:hAnsi="Times New Roman" w:cs="Times New Roman"/>
                <w:b/>
                <w:spacing w:val="-4"/>
                <w:sz w:val="16"/>
                <w:szCs w:val="16"/>
              </w:rPr>
            </w:pPr>
          </w:p>
          <w:p w:rsidR="00FF54BE" w:rsidRPr="00D16D47" w:rsidRDefault="00FF54BE" w:rsidP="00C02ABB">
            <w:pPr>
              <w:numPr>
                <w:ilvl w:val="12"/>
                <w:numId w:val="0"/>
              </w:numPr>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Питання порядку денного акціонерами розглянуті повністю.</w:t>
            </w:r>
          </w:p>
          <w:p w:rsidR="00FF54BE" w:rsidRPr="00D16D47" w:rsidRDefault="00FF54BE" w:rsidP="00C02ABB">
            <w:pPr>
              <w:numPr>
                <w:ilvl w:val="12"/>
                <w:numId w:val="0"/>
              </w:numPr>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Питань та зауважень щодо ведення зборів не надходило.</w:t>
            </w:r>
          </w:p>
          <w:p w:rsidR="00FF54BE" w:rsidRPr="00D16D47" w:rsidRDefault="00FF54BE" w:rsidP="00C02ABB">
            <w:pPr>
              <w:numPr>
                <w:ilvl w:val="12"/>
                <w:numId w:val="0"/>
              </w:numPr>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Відповідно до ч. 1 ст. 46</w:t>
            </w:r>
            <w:r w:rsidRPr="00D16D47">
              <w:rPr>
                <w:rFonts w:ascii="Times New Roman" w:hAnsi="Times New Roman" w:cs="Times New Roman"/>
                <w:color w:val="0070C0"/>
                <w:sz w:val="16"/>
                <w:szCs w:val="16"/>
              </w:rPr>
              <w:t xml:space="preserve"> </w:t>
            </w:r>
            <w:r w:rsidRPr="00D16D47">
              <w:rPr>
                <w:rFonts w:ascii="Times New Roman" w:hAnsi="Times New Roman" w:cs="Times New Roman"/>
                <w:sz w:val="16"/>
                <w:szCs w:val="16"/>
              </w:rPr>
              <w:t>Закону України «Про акціонерні товариства» та Статуту Товариства Протокол Загальних зборів акціонерів складається протягом 10 днів з моменту закриття Загальних зборів та підписується Головою та секретарем Загальних зборів.</w:t>
            </w:r>
          </w:p>
          <w:p w:rsidR="00FF54BE" w:rsidRPr="00D16D47" w:rsidRDefault="00FF54BE" w:rsidP="00C02ABB">
            <w:pPr>
              <w:numPr>
                <w:ilvl w:val="12"/>
                <w:numId w:val="0"/>
              </w:numPr>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pacing w:val="-4"/>
                <w:sz w:val="16"/>
                <w:szCs w:val="16"/>
              </w:rPr>
              <w:t>Протоколи про підсумки голосування додаються до Протоколу Загальних зборів акціонерів      (Додаток 9).</w:t>
            </w:r>
          </w:p>
          <w:p w:rsidR="00FF54BE" w:rsidRPr="00D16D47" w:rsidRDefault="00FF54BE" w:rsidP="00C02ABB">
            <w:pPr>
              <w:numPr>
                <w:ilvl w:val="12"/>
                <w:numId w:val="0"/>
              </w:numPr>
              <w:tabs>
                <w:tab w:val="left" w:pos="8222"/>
              </w:tabs>
              <w:spacing w:after="0"/>
              <w:ind w:firstLine="284"/>
              <w:jc w:val="both"/>
              <w:rPr>
                <w:rFonts w:ascii="Times New Roman" w:hAnsi="Times New Roman" w:cs="Times New Roman"/>
                <w:sz w:val="16"/>
                <w:szCs w:val="16"/>
              </w:rPr>
            </w:pPr>
            <w:r w:rsidRPr="00D16D47">
              <w:rPr>
                <w:rFonts w:ascii="Times New Roman" w:hAnsi="Times New Roman" w:cs="Times New Roman"/>
                <w:sz w:val="16"/>
                <w:szCs w:val="16"/>
              </w:rPr>
              <w:t>Голова зборів закрив Загальні збори Товариства.</w:t>
            </w:r>
          </w:p>
          <w:p w:rsidR="00847C3B" w:rsidRPr="001D68AF" w:rsidRDefault="00847C3B" w:rsidP="00C02ABB">
            <w:pPr>
              <w:numPr>
                <w:ilvl w:val="12"/>
                <w:numId w:val="0"/>
              </w:numPr>
              <w:ind w:firstLine="284"/>
              <w:jc w:val="both"/>
              <w:rPr>
                <w:rFonts w:ascii="Times New Roman" w:hAnsi="Times New Roman" w:cs="Times New Roman"/>
                <w:sz w:val="16"/>
                <w:szCs w:val="16"/>
              </w:rPr>
            </w:pP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lastRenderedPageBreak/>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lastRenderedPageBreak/>
        <w:t>** У відсотках до загальної кількості голосів.</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212"/>
        <w:gridCol w:w="1422"/>
        <w:gridCol w:w="1524"/>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Реєстраційна комісія, призначена особою, що скликала загальні збори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Акціонери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Депозитарна установа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AE091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Інше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678"/>
        <w:gridCol w:w="1317"/>
        <w:gridCol w:w="1411"/>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Національна комісія з цінних паперів та фондового ринку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AE091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Акціонери, які володіють у сукупності більше ніж 10 відсотками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AE091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AE0914">
              <w:rPr>
                <w:rFonts w:ascii="Times New Roman" w:eastAsia="Times New Roman" w:hAnsi="Times New Roman" w:cs="Times New Roman"/>
                <w:sz w:val="24"/>
                <w:szCs w:val="24"/>
                <w:lang w:val="uk-UA" w:eastAsia="ru-RU"/>
              </w:rPr>
              <w:t>х</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У який спосіб відбувалось голосування з питань порядку денного на загальних зборах останнього разу?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543"/>
        <w:gridCol w:w="698"/>
        <w:gridCol w:w="748"/>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Підняттям карток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Бюлетенями (таємне голосування)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AE091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AE0914">
              <w:rPr>
                <w:rFonts w:ascii="Times New Roman" w:eastAsia="Times New Roman" w:hAnsi="Times New Roman" w:cs="Times New Roman"/>
                <w:sz w:val="24"/>
                <w:szCs w:val="24"/>
                <w:lang w:val="uk-UA" w:eastAsia="ru-RU"/>
              </w:rPr>
              <w:t>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Підняттям рук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Інше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321A15" w:rsidRDefault="00321A15"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Позачергові загальні збори не скликались.</w:t>
      </w:r>
    </w:p>
    <w:p w:rsidR="00847C3B" w:rsidRPr="00AE0914"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BD2461">
        <w:rPr>
          <w:rFonts w:ascii="Times New Roman" w:eastAsia="Times New Roman" w:hAnsi="Times New Roman" w:cs="Times New Roman"/>
          <w:color w:val="2A2928"/>
          <w:sz w:val="24"/>
          <w:szCs w:val="24"/>
          <w:lang w:eastAsia="ru-RU"/>
        </w:rPr>
        <w:t xml:space="preserve">Чи проводились у звітному році загальні збори акціонерів у формі заочного голосування? (так/ні) </w:t>
      </w:r>
      <w:r w:rsidR="00AE0914">
        <w:rPr>
          <w:rFonts w:ascii="Times New Roman" w:eastAsia="Times New Roman" w:hAnsi="Times New Roman" w:cs="Times New Roman"/>
          <w:color w:val="2A2928"/>
          <w:sz w:val="24"/>
          <w:szCs w:val="24"/>
          <w:u w:val="single"/>
          <w:lang w:val="uk-UA" w:eastAsia="ru-RU"/>
        </w:rPr>
        <w:t>ні</w:t>
      </w:r>
    </w:p>
    <w:p w:rsidR="00847C3B" w:rsidRPr="00BD2461" w:rsidRDefault="00AE0914"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Pr>
          <w:rFonts w:ascii="Times New Roman" w:eastAsia="Times New Roman" w:hAnsi="Times New Roman" w:cs="Times New Roman"/>
          <w:color w:val="2A2928"/>
          <w:sz w:val="24"/>
          <w:szCs w:val="24"/>
          <w:lang w:val="uk-UA" w:eastAsia="ru-RU"/>
        </w:rPr>
        <w:t>І</w:t>
      </w:r>
      <w:r w:rsidR="00847C3B" w:rsidRPr="00BD2461">
        <w:rPr>
          <w:rFonts w:ascii="Times New Roman" w:eastAsia="Times New Roman" w:hAnsi="Times New Roman" w:cs="Times New Roman"/>
          <w:color w:val="2A2928"/>
          <w:sz w:val="24"/>
          <w:szCs w:val="24"/>
          <w:lang w:eastAsia="ru-RU"/>
        </w:rPr>
        <w:t>нформація про наглядову раду та виконавчий орган емітента</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Склад наглядової ради (за наявності)</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913"/>
        <w:gridCol w:w="1451"/>
      </w:tblGrid>
      <w:tr w:rsidR="00847C3B" w:rsidRPr="00BD2461" w:rsidTr="00847C3B">
        <w:tc>
          <w:tcPr>
            <w:tcW w:w="4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Кількість осіб</w:t>
            </w:r>
          </w:p>
        </w:tc>
      </w:tr>
      <w:tr w:rsidR="00847C3B" w:rsidRPr="00BD2461" w:rsidTr="00847C3B">
        <w:tc>
          <w:tcPr>
            <w:tcW w:w="4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Членів наглядової ради - акціонерів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AE0914" w:rsidRDefault="00847C3B" w:rsidP="00847C3B">
            <w:pPr>
              <w:spacing w:after="0" w:line="360" w:lineRule="atLeast"/>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AE0914">
              <w:rPr>
                <w:rFonts w:ascii="Times New Roman" w:eastAsia="Times New Roman" w:hAnsi="Times New Roman" w:cs="Times New Roman"/>
                <w:sz w:val="24"/>
                <w:szCs w:val="24"/>
                <w:lang w:val="uk-UA" w:eastAsia="ru-RU"/>
              </w:rPr>
              <w:t>5</w:t>
            </w:r>
          </w:p>
        </w:tc>
      </w:tr>
      <w:tr w:rsidR="00847C3B" w:rsidRPr="00BD2461" w:rsidTr="00847C3B">
        <w:tc>
          <w:tcPr>
            <w:tcW w:w="4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Членів наглядової ради - представників акціонерів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42489F" w:rsidRDefault="00847C3B" w:rsidP="00847C3B">
            <w:pPr>
              <w:spacing w:after="0" w:line="360" w:lineRule="atLeast"/>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42489F">
              <w:rPr>
                <w:rFonts w:ascii="Times New Roman" w:eastAsia="Times New Roman" w:hAnsi="Times New Roman" w:cs="Times New Roman"/>
                <w:sz w:val="24"/>
                <w:szCs w:val="24"/>
                <w:lang w:val="uk-UA" w:eastAsia="ru-RU"/>
              </w:rPr>
              <w:t>-</w:t>
            </w:r>
          </w:p>
        </w:tc>
      </w:tr>
      <w:tr w:rsidR="00847C3B" w:rsidRPr="00BD2461" w:rsidTr="00847C3B">
        <w:tc>
          <w:tcPr>
            <w:tcW w:w="4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Членів наглядової ради - незалежних директорів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42489F" w:rsidRDefault="00847C3B" w:rsidP="00847C3B">
            <w:pPr>
              <w:spacing w:after="0" w:line="360" w:lineRule="atLeast"/>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42489F">
              <w:rPr>
                <w:rFonts w:ascii="Times New Roman" w:eastAsia="Times New Roman" w:hAnsi="Times New Roman" w:cs="Times New Roman"/>
                <w:sz w:val="24"/>
                <w:szCs w:val="24"/>
                <w:lang w:val="uk-UA" w:eastAsia="ru-RU"/>
              </w:rPr>
              <w:t>-</w:t>
            </w:r>
          </w:p>
        </w:tc>
      </w:tr>
    </w:tbl>
    <w:p w:rsidR="00AE0914" w:rsidRDefault="00AE0914"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42489F">
        <w:rPr>
          <w:rFonts w:ascii="Times New Roman" w:eastAsia="Times New Roman" w:hAnsi="Times New Roman" w:cs="Times New Roman"/>
          <w:color w:val="2A2928"/>
          <w:sz w:val="24"/>
          <w:szCs w:val="24"/>
          <w:lang w:eastAsia="ru-RU"/>
        </w:rPr>
        <w:t>Комітети в складі наглядової ради (за наявності)</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61"/>
        <w:gridCol w:w="505"/>
        <w:gridCol w:w="541"/>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 питань аудиту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42489F"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 питань призначень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42489F"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42489F">
              <w:rPr>
                <w:rFonts w:ascii="Times New Roman" w:eastAsia="Times New Roman" w:hAnsi="Times New Roman" w:cs="Times New Roman"/>
                <w:sz w:val="24"/>
                <w:szCs w:val="24"/>
                <w:lang w:val="uk-UA" w:eastAsia="ru-RU"/>
              </w:rPr>
              <w:t>х</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 винагород</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42489F"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Інші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lastRenderedPageBreak/>
        <w:t>Персональний склад наглядової ради</w:t>
      </w:r>
    </w:p>
    <w:tbl>
      <w:tblPr>
        <w:tblW w:w="3292"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836"/>
        <w:gridCol w:w="1277"/>
        <w:gridCol w:w="994"/>
        <w:gridCol w:w="996"/>
      </w:tblGrid>
      <w:tr w:rsidR="00847C3B" w:rsidRPr="00BD2461" w:rsidTr="00AE0914">
        <w:tc>
          <w:tcPr>
            <w:tcW w:w="27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Прізвище, ім'я, по батькові</w:t>
            </w:r>
          </w:p>
        </w:tc>
        <w:tc>
          <w:tcPr>
            <w:tcW w:w="899"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Посада</w:t>
            </w:r>
          </w:p>
        </w:tc>
        <w:tc>
          <w:tcPr>
            <w:tcW w:w="140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Незалежний член</w:t>
            </w:r>
          </w:p>
        </w:tc>
      </w:tr>
      <w:tr w:rsidR="00847C3B" w:rsidRPr="00BD2461" w:rsidTr="00AE0914">
        <w:tc>
          <w:tcPr>
            <w:tcW w:w="270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240" w:lineRule="auto"/>
              <w:rPr>
                <w:rFonts w:ascii="Times New Roman" w:eastAsia="Times New Roman" w:hAnsi="Times New Roman" w:cs="Times New Roman"/>
                <w:sz w:val="24"/>
                <w:szCs w:val="24"/>
                <w:lang w:eastAsia="ru-RU"/>
              </w:rPr>
            </w:pPr>
          </w:p>
        </w:tc>
        <w:tc>
          <w:tcPr>
            <w:tcW w:w="899"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AE0914">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AE091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Легкий Іван Семенович</w:t>
            </w:r>
            <w:r w:rsidR="00847C3B" w:rsidRPr="00BD2461">
              <w:rPr>
                <w:rFonts w:ascii="Times New Roman" w:eastAsia="Times New Roman" w:hAnsi="Times New Roman" w:cs="Times New Roman"/>
                <w:sz w:val="24"/>
                <w:szCs w:val="24"/>
                <w:lang w:eastAsia="ru-RU"/>
              </w:rPr>
              <w:t> </w:t>
            </w:r>
          </w:p>
        </w:tc>
        <w:tc>
          <w:tcPr>
            <w:tcW w:w="8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AE091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AE0914">
              <w:rPr>
                <w:rFonts w:ascii="Times New Roman" w:eastAsia="Times New Roman" w:hAnsi="Times New Roman" w:cs="Times New Roman"/>
                <w:sz w:val="24"/>
                <w:szCs w:val="24"/>
                <w:lang w:val="uk-UA" w:eastAsia="ru-RU"/>
              </w:rPr>
              <w:t>Голова НР</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AE091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AE0914" w:rsidRPr="00BD2461" w:rsidTr="00AE0914">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AE091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Синьоокий Юрій Анатолійович</w:t>
            </w:r>
          </w:p>
        </w:tc>
        <w:tc>
          <w:tcPr>
            <w:tcW w:w="8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AE0914" w:rsidRDefault="00AE091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Член НР</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AE0914" w:rsidP="00847C3B">
            <w:pPr>
              <w:spacing w:after="0" w:line="360" w:lineRule="atLeast"/>
              <w:jc w:val="center"/>
              <w:rPr>
                <w:rFonts w:ascii="Times New Roman" w:eastAsia="Times New Roman" w:hAnsi="Times New Roman" w:cs="Times New Roman"/>
                <w:sz w:val="24"/>
                <w:szCs w:val="24"/>
                <w:lang w:eastAsia="ru-RU"/>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1F3E8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r>
      <w:tr w:rsidR="00AE0914" w:rsidRPr="00BD2461" w:rsidTr="00AE0914">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AE091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Яковенко Віктор Іванович</w:t>
            </w:r>
          </w:p>
        </w:tc>
        <w:tc>
          <w:tcPr>
            <w:tcW w:w="8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Член НР</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AE0914" w:rsidP="00847C3B">
            <w:pPr>
              <w:spacing w:after="0" w:line="360" w:lineRule="atLeast"/>
              <w:jc w:val="center"/>
              <w:rPr>
                <w:rFonts w:ascii="Times New Roman" w:eastAsia="Times New Roman" w:hAnsi="Times New Roman" w:cs="Times New Roman"/>
                <w:sz w:val="24"/>
                <w:szCs w:val="24"/>
                <w:lang w:eastAsia="ru-RU"/>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1F3E8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r>
      <w:tr w:rsidR="00AE0914" w:rsidRPr="00BD2461" w:rsidTr="00AE0914">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1F3E8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Радченко Анатолій Іівнович</w:t>
            </w:r>
          </w:p>
        </w:tc>
        <w:tc>
          <w:tcPr>
            <w:tcW w:w="8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Член НР</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AE0914" w:rsidP="00847C3B">
            <w:pPr>
              <w:spacing w:after="0" w:line="360" w:lineRule="atLeast"/>
              <w:jc w:val="center"/>
              <w:rPr>
                <w:rFonts w:ascii="Times New Roman" w:eastAsia="Times New Roman" w:hAnsi="Times New Roman" w:cs="Times New Roman"/>
                <w:sz w:val="24"/>
                <w:szCs w:val="24"/>
                <w:lang w:eastAsia="ru-RU"/>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1F3E8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r>
      <w:tr w:rsidR="00AE0914" w:rsidRPr="00BD2461" w:rsidTr="00AE0914">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1F3E8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Абрамик Володимир Ярославович</w:t>
            </w:r>
          </w:p>
        </w:tc>
        <w:tc>
          <w:tcPr>
            <w:tcW w:w="89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Член НР</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Pr="00BD2461" w:rsidRDefault="00AE0914" w:rsidP="00847C3B">
            <w:pPr>
              <w:spacing w:after="0" w:line="360" w:lineRule="atLeast"/>
              <w:jc w:val="center"/>
              <w:rPr>
                <w:rFonts w:ascii="Times New Roman" w:eastAsia="Times New Roman" w:hAnsi="Times New Roman" w:cs="Times New Roman"/>
                <w:sz w:val="24"/>
                <w:szCs w:val="24"/>
                <w:lang w:eastAsia="ru-RU"/>
              </w:rPr>
            </w:pP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0914" w:rsidRDefault="001F3E84"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Які з вимог до членів наглядової ради викладені у внутрішніх документах акціонерного товариства?</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522"/>
        <w:gridCol w:w="892"/>
        <w:gridCol w:w="956"/>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Галузеві знання і досвід роботи в галузі</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Знання у сфері фінансів і менеджменту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Особисті якості (чесність, відповідальність)</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Відсутність конфлікту інтересів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Граничний вік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Відсутні будь-які вимоги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Інші (зазначити)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1F3E84">
        <w:rPr>
          <w:rFonts w:ascii="Times New Roman" w:eastAsia="Times New Roman" w:hAnsi="Times New Roman" w:cs="Times New Roman"/>
          <w:color w:val="2A2928"/>
          <w:sz w:val="24"/>
          <w:szCs w:val="24"/>
          <w:lang w:eastAsia="ru-RU"/>
        </w:rPr>
        <w:t>Коли останній раз обирався новий член наглядової ради, як він ознайомився зі своїми правами та обов'язками?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661"/>
        <w:gridCol w:w="1510"/>
        <w:gridCol w:w="1618"/>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Новий член наглядової ради самостійно ознайомився зі змістом внутрішніх документів акціонерного товариства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Було проведено засідання наглядової ради, на якому нового члена наглядової ради ознайомили з його правами та обов'язками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Для нового члена наглядової ради було організовано спеціальне навчання (з корпоративного управління або фінансового менеджменту)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Усіх членів наглядової ради було переобрано на повторний строк або не було обрано нового члена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Інше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1F3E84"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BD2461">
        <w:rPr>
          <w:rFonts w:ascii="Times New Roman" w:eastAsia="Times New Roman" w:hAnsi="Times New Roman" w:cs="Times New Roman"/>
          <w:color w:val="2A2928"/>
          <w:sz w:val="24"/>
          <w:szCs w:val="24"/>
          <w:lang w:eastAsia="ru-RU"/>
        </w:rPr>
        <w:t>Чи проводилися засідання наглядової ради?</w:t>
      </w:r>
      <w:r w:rsidR="001F3E84">
        <w:rPr>
          <w:rFonts w:ascii="Times New Roman" w:eastAsia="Times New Roman" w:hAnsi="Times New Roman" w:cs="Times New Roman"/>
          <w:color w:val="2A2928"/>
          <w:sz w:val="24"/>
          <w:szCs w:val="24"/>
          <w:lang w:val="uk-UA" w:eastAsia="ru-RU"/>
        </w:rPr>
        <w:t xml:space="preserve"> – так.</w:t>
      </w:r>
      <w:r w:rsidRPr="00BD2461">
        <w:rPr>
          <w:rFonts w:ascii="Times New Roman" w:eastAsia="Times New Roman" w:hAnsi="Times New Roman" w:cs="Times New Roman"/>
          <w:color w:val="2A2928"/>
          <w:sz w:val="24"/>
          <w:szCs w:val="24"/>
          <w:lang w:eastAsia="ru-RU"/>
        </w:rPr>
        <w:t xml:space="preserve"> </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Засідання   Наглядової  ради  скликаються  за  ініціативою Голови Наглядової ради або на вимогу члена Наглядової ради.</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 xml:space="preserve">Засідання Наглядової  ради  також  скликаються  на  вимогу Ревізійної комісії,  Директора Товариства.  </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На вимогу  Наглядової  ради  в  її  засіданні  або в розгляді окремих питань  порядку  денного  засідання  бере  участь  Директор.</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lastRenderedPageBreak/>
        <w:t>Засідання Наглядової ради проводяться в міру  необхідності  з періодичністю не рідше одного разу на квартал.</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 xml:space="preserve">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      </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 xml:space="preserve">Засідання Наглядової ради є правомочним, якщо в ньому бере участь більше половини її складу.  </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У  разі дострокового припинення повноважень одного чи кількох членів  Наглядової ради та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 xml:space="preserve">Рішення  Наглядової  ради  приймається  простою  більшістю голосів  членів Наглядової ради,  які беруть участь у засіданні та мають право  голосу. </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На засіданні Наглядової ради кожний член  Наглядової  ради має один голос.</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Голова Наглядової  ради  у разі  рівного  розподілу  голосів  членів  Наглядової ради під час прийняття рішень має право вирішального голосу.</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Протокол засідання Наглядової ради оформляється протягом п'яти днів після проведення засідання.</w:t>
      </w:r>
    </w:p>
    <w:p w:rsidR="009D46BB" w:rsidRPr="009D46BB" w:rsidRDefault="009D46BB" w:rsidP="009D46BB">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9D46BB">
        <w:rPr>
          <w:rFonts w:ascii="Times New Roman" w:eastAsia="Times New Roman" w:hAnsi="Times New Roman" w:cs="Times New Roman"/>
          <w:color w:val="2A2928"/>
          <w:sz w:val="24"/>
          <w:szCs w:val="24"/>
          <w:lang w:val="uk-UA" w:eastAsia="ru-RU"/>
        </w:rPr>
        <w:t>Протокол засідання  Наглядової  ради  підписує  Голова Наглядової ради.</w:t>
      </w:r>
    </w:p>
    <w:p w:rsidR="00847C3B" w:rsidRDefault="00BE2EB8" w:rsidP="00652F29">
      <w:p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У 201</w:t>
      </w:r>
      <w:r w:rsidR="00FF54BE">
        <w:rPr>
          <w:rFonts w:ascii="Times New Roman" w:eastAsia="Times New Roman" w:hAnsi="Times New Roman" w:cs="Times New Roman"/>
          <w:color w:val="2A2928"/>
          <w:sz w:val="24"/>
          <w:szCs w:val="24"/>
          <w:lang w:val="uk-UA" w:eastAsia="ru-RU"/>
        </w:rPr>
        <w:t>9</w:t>
      </w:r>
      <w:r>
        <w:rPr>
          <w:rFonts w:ascii="Times New Roman" w:eastAsia="Times New Roman" w:hAnsi="Times New Roman" w:cs="Times New Roman"/>
          <w:color w:val="2A2928"/>
          <w:sz w:val="24"/>
          <w:szCs w:val="24"/>
          <w:lang w:val="uk-UA" w:eastAsia="ru-RU"/>
        </w:rPr>
        <w:t xml:space="preserve"> році проведено </w:t>
      </w:r>
      <w:r w:rsidR="00FF54BE">
        <w:rPr>
          <w:rFonts w:ascii="Times New Roman" w:eastAsia="Times New Roman" w:hAnsi="Times New Roman" w:cs="Times New Roman"/>
          <w:color w:val="2A2928"/>
          <w:sz w:val="24"/>
          <w:szCs w:val="24"/>
          <w:lang w:val="uk-UA" w:eastAsia="ru-RU"/>
        </w:rPr>
        <w:t>8</w:t>
      </w:r>
      <w:r>
        <w:rPr>
          <w:rFonts w:ascii="Times New Roman" w:eastAsia="Times New Roman" w:hAnsi="Times New Roman" w:cs="Times New Roman"/>
          <w:color w:val="2A2928"/>
          <w:sz w:val="24"/>
          <w:szCs w:val="24"/>
          <w:lang w:val="uk-UA" w:eastAsia="ru-RU"/>
        </w:rPr>
        <w:t xml:space="preserve"> засідань наглядової ради, та прийняті такі рішення:</w:t>
      </w:r>
    </w:p>
    <w:p w:rsidR="00C02ABB" w:rsidRPr="00C02ABB" w:rsidRDefault="00C02ABB" w:rsidP="00C02ABB">
      <w:pPr>
        <w:pStyle w:val="a7"/>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обрання аудиторської фірми та визначення умов договору;</w:t>
      </w:r>
    </w:p>
    <w:p w:rsidR="00BE2EB8" w:rsidRPr="00E25EAC" w:rsidRDefault="00BE2EB8" w:rsidP="00652F29">
      <w:pPr>
        <w:pStyle w:val="a7"/>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E25EAC">
        <w:rPr>
          <w:rFonts w:ascii="Times New Roman" w:eastAsia="Times New Roman" w:hAnsi="Times New Roman" w:cs="Times New Roman"/>
          <w:color w:val="2A2928"/>
          <w:sz w:val="24"/>
          <w:szCs w:val="24"/>
          <w:lang w:val="uk-UA" w:eastAsia="ru-RU"/>
        </w:rPr>
        <w:t>про проведення річних Заг</w:t>
      </w:r>
      <w:r w:rsidR="00652F29" w:rsidRPr="00E25EAC">
        <w:rPr>
          <w:rFonts w:ascii="Times New Roman" w:eastAsia="Times New Roman" w:hAnsi="Times New Roman" w:cs="Times New Roman"/>
          <w:color w:val="2A2928"/>
          <w:sz w:val="24"/>
          <w:szCs w:val="24"/>
          <w:lang w:val="uk-UA" w:eastAsia="ru-RU"/>
        </w:rPr>
        <w:t>альних зборів акціонерів;</w:t>
      </w:r>
      <w:r w:rsidRPr="00E25EAC">
        <w:rPr>
          <w:rFonts w:ascii="Times New Roman" w:eastAsia="Times New Roman" w:hAnsi="Times New Roman" w:cs="Times New Roman"/>
          <w:color w:val="2A2928"/>
          <w:sz w:val="24"/>
          <w:szCs w:val="24"/>
          <w:lang w:val="uk-UA" w:eastAsia="ru-RU"/>
        </w:rPr>
        <w:t xml:space="preserve"> </w:t>
      </w:r>
    </w:p>
    <w:p w:rsidR="00C02ABB" w:rsidRPr="00E25EAC" w:rsidRDefault="00C02ABB" w:rsidP="00652F29">
      <w:pPr>
        <w:pStyle w:val="a7"/>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E25EAC">
        <w:rPr>
          <w:rFonts w:ascii="Times New Roman" w:eastAsia="Times New Roman" w:hAnsi="Times New Roman" w:cs="Times New Roman"/>
          <w:color w:val="2A2928"/>
          <w:sz w:val="24"/>
          <w:szCs w:val="24"/>
          <w:lang w:val="uk-UA" w:eastAsia="ru-RU"/>
        </w:rPr>
        <w:t>затвердження річного звіту</w:t>
      </w:r>
      <w:r w:rsidR="00E25EAC" w:rsidRPr="00E25EAC">
        <w:rPr>
          <w:rFonts w:ascii="Times New Roman" w:eastAsia="Times New Roman" w:hAnsi="Times New Roman" w:cs="Times New Roman"/>
          <w:color w:val="2A2928"/>
          <w:sz w:val="24"/>
          <w:szCs w:val="24"/>
          <w:lang w:val="uk-UA" w:eastAsia="ru-RU"/>
        </w:rPr>
        <w:t xml:space="preserve"> за 201</w:t>
      </w:r>
      <w:r w:rsidR="00441BA4">
        <w:rPr>
          <w:rFonts w:ascii="Times New Roman" w:eastAsia="Times New Roman" w:hAnsi="Times New Roman" w:cs="Times New Roman"/>
          <w:color w:val="2A2928"/>
          <w:sz w:val="24"/>
          <w:szCs w:val="24"/>
          <w:lang w:val="uk-UA" w:eastAsia="ru-RU"/>
        </w:rPr>
        <w:t>9</w:t>
      </w:r>
      <w:r w:rsidR="00E25EAC" w:rsidRPr="00E25EAC">
        <w:rPr>
          <w:rFonts w:ascii="Times New Roman" w:eastAsia="Times New Roman" w:hAnsi="Times New Roman" w:cs="Times New Roman"/>
          <w:color w:val="2A2928"/>
          <w:sz w:val="24"/>
          <w:szCs w:val="24"/>
          <w:lang w:val="uk-UA" w:eastAsia="ru-RU"/>
        </w:rPr>
        <w:t xml:space="preserve"> рік;</w:t>
      </w:r>
    </w:p>
    <w:p w:rsidR="00BE2EB8" w:rsidRPr="00E25EAC" w:rsidRDefault="00BE2EB8" w:rsidP="00652F29">
      <w:pPr>
        <w:pStyle w:val="a7"/>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E25EAC">
        <w:rPr>
          <w:rFonts w:ascii="Times New Roman" w:eastAsia="Times New Roman" w:hAnsi="Times New Roman" w:cs="Times New Roman"/>
          <w:color w:val="2A2928"/>
          <w:sz w:val="24"/>
          <w:szCs w:val="24"/>
          <w:lang w:val="uk-UA" w:eastAsia="ru-RU"/>
        </w:rPr>
        <w:t>про зміну стр</w:t>
      </w:r>
      <w:r w:rsidR="00652F29" w:rsidRPr="00E25EAC">
        <w:rPr>
          <w:rFonts w:ascii="Times New Roman" w:eastAsia="Times New Roman" w:hAnsi="Times New Roman" w:cs="Times New Roman"/>
          <w:color w:val="2A2928"/>
          <w:sz w:val="24"/>
          <w:szCs w:val="24"/>
          <w:lang w:val="uk-UA" w:eastAsia="ru-RU"/>
        </w:rPr>
        <w:t>оків сплати кредитів, подовження строку дії кредитного договору, надання кредиту, про надання в заставу власного рухомого майна та надання повноважень на підписання договорів та інших документів;</w:t>
      </w:r>
    </w:p>
    <w:p w:rsidR="00652F29" w:rsidRPr="00E25EAC" w:rsidRDefault="00652F29" w:rsidP="00652F29">
      <w:pPr>
        <w:pStyle w:val="a7"/>
        <w:numPr>
          <w:ilvl w:val="0"/>
          <w:numId w:val="3"/>
        </w:numPr>
        <w:shd w:val="clear" w:color="auto" w:fill="FFFFFF"/>
        <w:spacing w:after="0" w:line="240" w:lineRule="auto"/>
        <w:jc w:val="both"/>
        <w:rPr>
          <w:rFonts w:ascii="Times New Roman" w:eastAsia="Times New Roman" w:hAnsi="Times New Roman" w:cs="Times New Roman"/>
          <w:color w:val="2A2928"/>
          <w:sz w:val="24"/>
          <w:szCs w:val="24"/>
          <w:lang w:val="uk-UA" w:eastAsia="ru-RU"/>
        </w:rPr>
      </w:pPr>
      <w:r w:rsidRPr="00E25EAC">
        <w:rPr>
          <w:rFonts w:ascii="Times New Roman" w:eastAsia="Times New Roman" w:hAnsi="Times New Roman" w:cs="Times New Roman"/>
          <w:color w:val="2A2928"/>
          <w:sz w:val="24"/>
          <w:szCs w:val="24"/>
          <w:lang w:val="uk-UA" w:eastAsia="ru-RU"/>
        </w:rPr>
        <w:t>затвердження фінансової звітності Товариства за 1 квартал, 1 півряччя, 9 місяців 2018 року;</w:t>
      </w:r>
    </w:p>
    <w:p w:rsidR="00652F29" w:rsidRPr="00652F29" w:rsidRDefault="00652F29" w:rsidP="00652F29">
      <w:pPr>
        <w:shd w:val="clear" w:color="auto" w:fill="FFFFFF"/>
        <w:spacing w:after="0" w:line="360" w:lineRule="atLeast"/>
        <w:ind w:left="360"/>
        <w:jc w:val="both"/>
        <w:rPr>
          <w:rFonts w:ascii="Times New Roman" w:eastAsia="Times New Roman" w:hAnsi="Times New Roman" w:cs="Times New Roman"/>
          <w:color w:val="2A2928"/>
          <w:sz w:val="24"/>
          <w:szCs w:val="24"/>
          <w:lang w:val="uk-UA" w:eastAsia="ru-RU"/>
        </w:rPr>
      </w:pP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 визначається розмір винагороди членів наглядової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661"/>
        <w:gridCol w:w="1510"/>
        <w:gridCol w:w="1618"/>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Винагорода є фіксованою сумою</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Винагорода є відсотком від чистого прибутку або збільшення ринкової вартості акцій</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Винагорода виплачується у вигляді цінних паперів товариства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Члени наглядової ради не отримують винагороди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Інші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47136C" w:rsidRDefault="00847C3B" w:rsidP="00847C3B">
      <w:pPr>
        <w:shd w:val="clear" w:color="auto" w:fill="FFFFFF"/>
        <w:spacing w:after="0" w:line="360" w:lineRule="atLeast"/>
        <w:jc w:val="both"/>
        <w:rPr>
          <w:rFonts w:ascii="Times New Roman" w:eastAsia="Times New Roman" w:hAnsi="Times New Roman" w:cs="Times New Roman"/>
          <w:b/>
          <w:color w:val="2A2928"/>
          <w:sz w:val="24"/>
          <w:szCs w:val="24"/>
          <w:lang w:eastAsia="ru-RU"/>
        </w:rPr>
      </w:pPr>
      <w:r w:rsidRPr="0047136C">
        <w:rPr>
          <w:rFonts w:ascii="Times New Roman" w:eastAsia="Times New Roman" w:hAnsi="Times New Roman" w:cs="Times New Roman"/>
          <w:b/>
          <w:color w:val="2A2928"/>
          <w:sz w:val="24"/>
          <w:szCs w:val="24"/>
          <w:lang w:eastAsia="ru-RU"/>
        </w:rPr>
        <w:t>Інформація про виконавчий орган</w:t>
      </w:r>
    </w:p>
    <w:tbl>
      <w:tblPr>
        <w:tblW w:w="4931"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7671"/>
      </w:tblGrid>
      <w:tr w:rsidR="00847C3B" w:rsidRPr="00BD2461" w:rsidTr="0047136C">
        <w:tc>
          <w:tcPr>
            <w:tcW w:w="13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Склад виконавчого органу</w:t>
            </w:r>
          </w:p>
        </w:tc>
        <w:tc>
          <w:tcPr>
            <w:tcW w:w="36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Функціональні обов'язки</w:t>
            </w:r>
          </w:p>
        </w:tc>
      </w:tr>
      <w:tr w:rsidR="00847C3B" w:rsidRPr="00BD2461" w:rsidTr="00E25EAC">
        <w:trPr>
          <w:trHeight w:val="836"/>
        </w:trPr>
        <w:tc>
          <w:tcPr>
            <w:tcW w:w="13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7136C" w:rsidRDefault="001F3E84" w:rsidP="00847C3B">
            <w:pPr>
              <w:spacing w:after="0" w:line="360" w:lineRule="atLeast"/>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Директор </w:t>
            </w:r>
          </w:p>
          <w:p w:rsidR="00847C3B" w:rsidRPr="00BD2461" w:rsidRDefault="0047136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Федотов Геннадій Іванович</w:t>
            </w:r>
            <w:r w:rsidRPr="00BD2461">
              <w:rPr>
                <w:rFonts w:ascii="Times New Roman" w:eastAsia="Times New Roman" w:hAnsi="Times New Roman" w:cs="Times New Roman"/>
                <w:sz w:val="24"/>
                <w:szCs w:val="24"/>
                <w:lang w:eastAsia="ru-RU"/>
              </w:rPr>
              <w:t> </w:t>
            </w:r>
            <w:r w:rsidR="00847C3B" w:rsidRPr="00BD2461">
              <w:rPr>
                <w:rFonts w:ascii="Times New Roman" w:eastAsia="Times New Roman" w:hAnsi="Times New Roman" w:cs="Times New Roman"/>
                <w:b/>
                <w:bCs/>
                <w:sz w:val="24"/>
                <w:szCs w:val="24"/>
                <w:lang w:eastAsia="ru-RU"/>
              </w:rPr>
              <w:t> </w:t>
            </w:r>
          </w:p>
        </w:tc>
        <w:tc>
          <w:tcPr>
            <w:tcW w:w="36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7136C" w:rsidRPr="008D0860" w:rsidRDefault="0047136C" w:rsidP="0047136C">
            <w:pPr>
              <w:shd w:val="clear" w:color="auto" w:fill="FFFFFF"/>
              <w:spacing w:after="0" w:line="274" w:lineRule="exact"/>
              <w:ind w:left="24"/>
              <w:jc w:val="both"/>
              <w:rPr>
                <w:rFonts w:ascii="Times New Roman" w:hAnsi="Times New Roman" w:cs="Times New Roman"/>
                <w:sz w:val="24"/>
                <w:szCs w:val="24"/>
              </w:rPr>
            </w:pPr>
            <w:r w:rsidRPr="008D0860">
              <w:rPr>
                <w:rFonts w:ascii="Times New Roman" w:hAnsi="Times New Roman" w:cs="Times New Roman"/>
                <w:sz w:val="24"/>
                <w:szCs w:val="24"/>
                <w:lang w:val="uk-UA"/>
              </w:rPr>
              <w:t>виконувати рішення Вищого органу товариства;</w:t>
            </w:r>
          </w:p>
          <w:p w:rsidR="0047136C" w:rsidRPr="008D0860" w:rsidRDefault="0047136C" w:rsidP="0047136C">
            <w:pPr>
              <w:shd w:val="clear" w:color="auto" w:fill="FFFFFF"/>
              <w:spacing w:after="0" w:line="274" w:lineRule="exact"/>
              <w:ind w:left="24"/>
              <w:jc w:val="both"/>
              <w:rPr>
                <w:rFonts w:ascii="Times New Roman" w:hAnsi="Times New Roman" w:cs="Times New Roman"/>
                <w:sz w:val="24"/>
                <w:szCs w:val="24"/>
              </w:rPr>
            </w:pPr>
            <w:r w:rsidRPr="008D0860">
              <w:rPr>
                <w:rFonts w:ascii="Times New Roman" w:hAnsi="Times New Roman" w:cs="Times New Roman"/>
                <w:sz w:val="24"/>
                <w:szCs w:val="24"/>
                <w:lang w:val="uk-UA"/>
              </w:rPr>
              <w:t>виконувати рішення Наглядової ради товариства;</w:t>
            </w:r>
          </w:p>
          <w:p w:rsidR="0047136C" w:rsidRPr="008D0C21" w:rsidRDefault="0047136C" w:rsidP="0047136C">
            <w:pPr>
              <w:shd w:val="clear" w:color="auto" w:fill="FFFFFF"/>
              <w:spacing w:after="0"/>
              <w:ind w:left="14"/>
              <w:jc w:val="both"/>
              <w:rPr>
                <w:rFonts w:ascii="Times New Roman" w:hAnsi="Times New Roman" w:cs="Times New Roman"/>
                <w:sz w:val="24"/>
                <w:szCs w:val="24"/>
                <w:lang w:val="uk-UA"/>
              </w:rPr>
            </w:pPr>
            <w:r w:rsidRPr="008D0860">
              <w:rPr>
                <w:rFonts w:ascii="Times New Roman" w:hAnsi="Times New Roman" w:cs="Times New Roman"/>
                <w:sz w:val="24"/>
                <w:szCs w:val="24"/>
                <w:lang w:val="uk-UA"/>
              </w:rPr>
              <w:t>організовувати   впровадження   у   виробництво   нової   техніки   і   прогресивної</w:t>
            </w:r>
            <w:r>
              <w:rPr>
                <w:rFonts w:ascii="Times New Roman" w:hAnsi="Times New Roman" w:cs="Times New Roman"/>
                <w:sz w:val="24"/>
                <w:szCs w:val="24"/>
                <w:lang w:val="uk-UA"/>
              </w:rPr>
              <w:t xml:space="preserve"> </w:t>
            </w:r>
            <w:r w:rsidRPr="008D0860">
              <w:rPr>
                <w:rFonts w:ascii="Times New Roman" w:hAnsi="Times New Roman" w:cs="Times New Roman"/>
                <w:spacing w:val="-1"/>
                <w:sz w:val="24"/>
                <w:szCs w:val="24"/>
                <w:lang w:val="uk-UA"/>
              </w:rPr>
              <w:t>технологі</w:t>
            </w:r>
            <w:r>
              <w:rPr>
                <w:rFonts w:ascii="Times New Roman" w:hAnsi="Times New Roman" w:cs="Times New Roman"/>
                <w:spacing w:val="-1"/>
                <w:sz w:val="24"/>
                <w:szCs w:val="24"/>
                <w:lang w:val="uk-UA"/>
              </w:rPr>
              <w:t>ї;</w:t>
            </w:r>
          </w:p>
          <w:p w:rsidR="0047136C" w:rsidRPr="008D0860" w:rsidRDefault="0047136C" w:rsidP="0047136C">
            <w:pPr>
              <w:shd w:val="clear" w:color="auto" w:fill="FFFFFF"/>
              <w:spacing w:after="0"/>
              <w:jc w:val="both"/>
              <w:rPr>
                <w:rFonts w:ascii="Times New Roman" w:hAnsi="Times New Roman" w:cs="Times New Roman"/>
                <w:sz w:val="24"/>
                <w:szCs w:val="24"/>
              </w:rPr>
            </w:pPr>
            <w:r w:rsidRPr="008D0860">
              <w:rPr>
                <w:rFonts w:ascii="Times New Roman" w:hAnsi="Times New Roman" w:cs="Times New Roman"/>
                <w:sz w:val="24"/>
                <w:szCs w:val="24"/>
                <w:lang w:val="uk-UA"/>
              </w:rPr>
              <w:t>організовувати виконання виробничих програм, договірних та інших зобов'язань</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що взяті товариством;</w:t>
            </w:r>
          </w:p>
          <w:p w:rsidR="0047136C" w:rsidRPr="008D0860" w:rsidRDefault="0047136C" w:rsidP="0047136C">
            <w:pPr>
              <w:shd w:val="clear" w:color="auto" w:fill="FFFFFF"/>
              <w:spacing w:after="0" w:line="274" w:lineRule="exact"/>
              <w:jc w:val="both"/>
              <w:rPr>
                <w:rFonts w:ascii="Times New Roman" w:hAnsi="Times New Roman" w:cs="Times New Roman"/>
                <w:sz w:val="24"/>
                <w:szCs w:val="24"/>
              </w:rPr>
            </w:pPr>
            <w:r w:rsidRPr="008D0860">
              <w:rPr>
                <w:rFonts w:ascii="Times New Roman" w:hAnsi="Times New Roman" w:cs="Times New Roman"/>
                <w:sz w:val="24"/>
                <w:szCs w:val="24"/>
                <w:lang w:val="uk-UA"/>
              </w:rPr>
              <w:t>організовувати матеріально-технічне забезпечення діяльності товариства;</w:t>
            </w:r>
          </w:p>
          <w:p w:rsidR="0047136C" w:rsidRPr="008D0860" w:rsidRDefault="0047136C" w:rsidP="0047136C">
            <w:pPr>
              <w:shd w:val="clear" w:color="auto" w:fill="FFFFFF"/>
              <w:spacing w:after="0" w:line="274" w:lineRule="exact"/>
              <w:ind w:left="14"/>
              <w:jc w:val="both"/>
              <w:rPr>
                <w:rFonts w:ascii="Times New Roman" w:hAnsi="Times New Roman" w:cs="Times New Roman"/>
                <w:sz w:val="24"/>
                <w:szCs w:val="24"/>
              </w:rPr>
            </w:pPr>
            <w:r w:rsidRPr="008D0860">
              <w:rPr>
                <w:rFonts w:ascii="Times New Roman" w:hAnsi="Times New Roman" w:cs="Times New Roman"/>
                <w:sz w:val="24"/>
                <w:szCs w:val="24"/>
                <w:lang w:val="uk-UA"/>
              </w:rPr>
              <w:t>приймати участь в організації реалізації (збут) продукції, виробленої товариством,</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у тому числі робіт та послуг;</w:t>
            </w:r>
          </w:p>
          <w:p w:rsidR="0047136C" w:rsidRPr="008D0860" w:rsidRDefault="0047136C" w:rsidP="0047136C">
            <w:pPr>
              <w:shd w:val="clear" w:color="auto" w:fill="FFFFFF"/>
              <w:spacing w:after="0" w:line="274" w:lineRule="exact"/>
              <w:ind w:left="14"/>
              <w:jc w:val="both"/>
              <w:rPr>
                <w:rFonts w:ascii="Times New Roman" w:hAnsi="Times New Roman" w:cs="Times New Roman"/>
                <w:sz w:val="24"/>
                <w:szCs w:val="24"/>
              </w:rPr>
            </w:pPr>
            <w:r w:rsidRPr="008D0860">
              <w:rPr>
                <w:rFonts w:ascii="Times New Roman" w:hAnsi="Times New Roman" w:cs="Times New Roman"/>
                <w:sz w:val="24"/>
                <w:szCs w:val="24"/>
                <w:lang w:val="uk-UA"/>
              </w:rPr>
              <w:t>налагоджувати     юридичне,     економічне,     бухгалтерське     та     інформаційне</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забезпечення діяльності товариства; забезпечувати товариство кваліфікованими</w:t>
            </w:r>
            <w:r>
              <w:rPr>
                <w:rFonts w:ascii="Times New Roman" w:hAnsi="Times New Roman" w:cs="Times New Roman"/>
                <w:sz w:val="24"/>
                <w:szCs w:val="24"/>
                <w:lang w:val="uk-UA"/>
              </w:rPr>
              <w:t xml:space="preserve"> </w:t>
            </w:r>
            <w:r w:rsidRPr="008D0860">
              <w:rPr>
                <w:rFonts w:ascii="Times New Roman" w:hAnsi="Times New Roman" w:cs="Times New Roman"/>
                <w:spacing w:val="-2"/>
                <w:sz w:val="24"/>
                <w:szCs w:val="24"/>
                <w:lang w:val="uk-UA"/>
              </w:rPr>
              <w:t>кадрами;</w:t>
            </w:r>
          </w:p>
          <w:p w:rsidR="0047136C" w:rsidRPr="008D0860" w:rsidRDefault="0047136C" w:rsidP="0047136C">
            <w:pPr>
              <w:shd w:val="clear" w:color="auto" w:fill="FFFFFF"/>
              <w:spacing w:after="0" w:line="274" w:lineRule="exact"/>
              <w:ind w:left="14"/>
              <w:jc w:val="both"/>
              <w:rPr>
                <w:rFonts w:ascii="Times New Roman" w:hAnsi="Times New Roman" w:cs="Times New Roman"/>
                <w:sz w:val="24"/>
                <w:szCs w:val="24"/>
              </w:rPr>
            </w:pPr>
            <w:r w:rsidRPr="008D0860">
              <w:rPr>
                <w:rFonts w:ascii="Times New Roman" w:hAnsi="Times New Roman" w:cs="Times New Roman"/>
                <w:sz w:val="24"/>
                <w:szCs w:val="24"/>
                <w:lang w:val="uk-UA"/>
              </w:rPr>
              <w:lastRenderedPageBreak/>
              <w:t>організовувати     впровадження      нових     прогресивних     форм     і     методів</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господарювання,     створення     організаційних     і     економічних     умов     для</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високопродуктивної праці в товаристві; створювати для працівників нормальні</w:t>
            </w:r>
            <w:r>
              <w:rPr>
                <w:rFonts w:ascii="Times New Roman" w:hAnsi="Times New Roman" w:cs="Times New Roman"/>
                <w:sz w:val="24"/>
                <w:szCs w:val="24"/>
                <w:lang w:val="uk-UA"/>
              </w:rPr>
              <w:t>;</w:t>
            </w:r>
          </w:p>
          <w:p w:rsidR="0047136C" w:rsidRPr="008D0860" w:rsidRDefault="0047136C" w:rsidP="0047136C">
            <w:pPr>
              <w:shd w:val="clear" w:color="auto" w:fill="FFFFFF"/>
              <w:spacing w:after="0" w:line="274" w:lineRule="exact"/>
              <w:ind w:left="14"/>
              <w:jc w:val="both"/>
              <w:rPr>
                <w:rFonts w:ascii="Times New Roman" w:hAnsi="Times New Roman" w:cs="Times New Roman"/>
                <w:sz w:val="24"/>
                <w:szCs w:val="24"/>
              </w:rPr>
            </w:pPr>
            <w:r w:rsidRPr="008D0860">
              <w:rPr>
                <w:rFonts w:ascii="Times New Roman" w:hAnsi="Times New Roman" w:cs="Times New Roman"/>
                <w:sz w:val="24"/>
                <w:szCs w:val="24"/>
                <w:lang w:val="uk-UA"/>
              </w:rPr>
              <w:t>безпечні і сприятливі умови для роботи в товаристві організовувати виконання</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екологічних програм;</w:t>
            </w:r>
          </w:p>
          <w:p w:rsidR="0047136C" w:rsidRDefault="0047136C" w:rsidP="0047136C">
            <w:pPr>
              <w:shd w:val="clear" w:color="auto" w:fill="FFFFFF"/>
              <w:spacing w:after="0" w:line="274" w:lineRule="exact"/>
              <w:ind w:left="14"/>
              <w:jc w:val="both"/>
              <w:rPr>
                <w:rFonts w:ascii="Times New Roman" w:hAnsi="Times New Roman" w:cs="Times New Roman"/>
                <w:sz w:val="24"/>
                <w:szCs w:val="24"/>
                <w:lang w:val="uk-UA"/>
              </w:rPr>
            </w:pPr>
            <w:r w:rsidRPr="008D0860">
              <w:rPr>
                <w:rFonts w:ascii="Times New Roman" w:hAnsi="Times New Roman" w:cs="Times New Roman"/>
                <w:sz w:val="24"/>
                <w:szCs w:val="24"/>
                <w:lang w:val="uk-UA"/>
              </w:rPr>
              <w:t>організовувати   збереження   й   ефективне   використання   майна   та   прибутку</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 xml:space="preserve">товариства;   </w:t>
            </w:r>
          </w:p>
          <w:p w:rsidR="00847C3B" w:rsidRDefault="0047136C" w:rsidP="0047136C">
            <w:pPr>
              <w:shd w:val="clear" w:color="auto" w:fill="FFFFFF"/>
              <w:spacing w:after="0" w:line="274" w:lineRule="exact"/>
              <w:ind w:left="14"/>
              <w:jc w:val="both"/>
              <w:rPr>
                <w:rFonts w:ascii="Times New Roman" w:hAnsi="Times New Roman" w:cs="Times New Roman"/>
                <w:sz w:val="24"/>
                <w:szCs w:val="24"/>
                <w:lang w:val="uk-UA"/>
              </w:rPr>
            </w:pPr>
            <w:r w:rsidRPr="008D0860">
              <w:rPr>
                <w:rFonts w:ascii="Times New Roman" w:hAnsi="Times New Roman" w:cs="Times New Roman"/>
                <w:sz w:val="24"/>
                <w:szCs w:val="24"/>
                <w:lang w:val="uk-UA"/>
              </w:rPr>
              <w:t>виконувати  інші  обов'язки  з  організації забезпечення  діяльності</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товариства,   якщо   це   передбачено   діючим   законодавством      та   Статутом</w:t>
            </w:r>
            <w:r>
              <w:rPr>
                <w:rFonts w:ascii="Times New Roman" w:hAnsi="Times New Roman" w:cs="Times New Roman"/>
                <w:sz w:val="24"/>
                <w:szCs w:val="24"/>
                <w:lang w:val="uk-UA"/>
              </w:rPr>
              <w:t xml:space="preserve"> </w:t>
            </w:r>
            <w:r w:rsidRPr="008D0860">
              <w:rPr>
                <w:rFonts w:ascii="Times New Roman" w:hAnsi="Times New Roman" w:cs="Times New Roman"/>
                <w:sz w:val="24"/>
                <w:szCs w:val="24"/>
                <w:lang w:val="uk-UA"/>
              </w:rPr>
              <w:t>товариства.</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Виконавчим органом АТ ККУ "КВАРЦ" є Директор.</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Директором може бути будь-яка   фізична особа, яка має повну дієздатність та не є членом Наглядової ради та/або членом Ревізійної комісії. Будь які вимоги до Директора викладені у внутрішніх документах акціонерного товариства, а саме галузеві знання і досвід роботи в галузі,знання у сфері фінансів і менеджменту, особисті якості (чесність, відповідальність), відсутність конфлікту інтересів,граничний вік - відсутні.</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У 2019 р. Директором прийнято та оформлено наказами 532 рішення, в т.ч.:</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  по особовому складу - 129 наказів</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  про надання відпусток - 57 наказів</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  про відрядження працівників Товариства - 82 накази</w:t>
            </w:r>
          </w:p>
          <w:p w:rsidR="009D46BB" w:rsidRPr="009D46BB"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  прийняття рішень щодо адміністративно- господарської діяльності Товариства- 65 наказів</w:t>
            </w:r>
          </w:p>
          <w:p w:rsidR="009D46BB" w:rsidRPr="0047136C" w:rsidRDefault="009D46BB" w:rsidP="009D46BB">
            <w:pPr>
              <w:shd w:val="clear" w:color="auto" w:fill="FFFFFF"/>
              <w:spacing w:after="0" w:line="274" w:lineRule="exact"/>
              <w:ind w:left="14"/>
              <w:jc w:val="both"/>
              <w:rPr>
                <w:rFonts w:ascii="Times New Roman" w:hAnsi="Times New Roman" w:cs="Times New Roman"/>
                <w:sz w:val="24"/>
                <w:szCs w:val="24"/>
                <w:lang w:val="uk-UA"/>
              </w:rPr>
            </w:pPr>
            <w:r w:rsidRPr="009D46BB">
              <w:rPr>
                <w:rFonts w:ascii="Times New Roman" w:hAnsi="Times New Roman" w:cs="Times New Roman"/>
                <w:sz w:val="24"/>
                <w:szCs w:val="24"/>
                <w:lang w:val="uk-UA"/>
              </w:rPr>
              <w:t>- прийняття рішень щодо інших питань поточної діяльності Товариства - 199 наказів.</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lastRenderedPageBreak/>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sidR="001F3E84" w:rsidRPr="001F3E84">
        <w:rPr>
          <w:rFonts w:ascii="Times New Roman" w:eastAsia="Times New Roman" w:hAnsi="Times New Roman" w:cs="Times New Roman"/>
          <w:color w:val="2A2928"/>
          <w:sz w:val="24"/>
          <w:szCs w:val="24"/>
          <w:u w:val="single"/>
          <w:lang w:eastAsia="ru-RU"/>
        </w:rPr>
        <w:t>так, створено ревізійну комісію</w:t>
      </w:r>
      <w:r w:rsidRPr="001F3E84">
        <w:rPr>
          <w:rFonts w:ascii="Times New Roman" w:eastAsia="Times New Roman" w:hAnsi="Times New Roman" w:cs="Times New Roman"/>
          <w:color w:val="2A2928"/>
          <w:sz w:val="24"/>
          <w:szCs w:val="24"/>
          <w:u w:val="single"/>
          <w:lang w:eastAsia="ru-RU"/>
        </w:rPr>
        <w:t>.</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Якщо в товаристві створено ревізійну комісію:</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кількість членів ревізійної комісії __</w:t>
      </w:r>
      <w:r w:rsidR="001F3E84">
        <w:rPr>
          <w:rFonts w:ascii="Times New Roman" w:eastAsia="Times New Roman" w:hAnsi="Times New Roman" w:cs="Times New Roman"/>
          <w:color w:val="2A2928"/>
          <w:sz w:val="24"/>
          <w:szCs w:val="24"/>
          <w:u w:val="single"/>
          <w:lang w:val="uk-UA" w:eastAsia="ru-RU"/>
        </w:rPr>
        <w:t>3</w:t>
      </w:r>
      <w:r w:rsidRPr="00BD2461">
        <w:rPr>
          <w:rFonts w:ascii="Times New Roman" w:eastAsia="Times New Roman" w:hAnsi="Times New Roman" w:cs="Times New Roman"/>
          <w:color w:val="2A2928"/>
          <w:sz w:val="24"/>
          <w:szCs w:val="24"/>
          <w:lang w:eastAsia="ru-RU"/>
        </w:rPr>
        <w:t>___ осіб;</w:t>
      </w:r>
    </w:p>
    <w:p w:rsidR="00847C3B" w:rsidRPr="001F3E84"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BD2461">
        <w:rPr>
          <w:rFonts w:ascii="Times New Roman" w:eastAsia="Times New Roman" w:hAnsi="Times New Roman" w:cs="Times New Roman"/>
          <w:color w:val="2A2928"/>
          <w:sz w:val="24"/>
          <w:szCs w:val="24"/>
          <w:lang w:eastAsia="ru-RU"/>
        </w:rPr>
        <w:t xml:space="preserve">скільки разів на рік у середньому відбувалися засідання ревізійної комісії протягом останніх трьох років? </w:t>
      </w:r>
      <w:r w:rsidR="001F3E84">
        <w:rPr>
          <w:rFonts w:ascii="Times New Roman" w:eastAsia="Times New Roman" w:hAnsi="Times New Roman" w:cs="Times New Roman"/>
          <w:color w:val="2A2928"/>
          <w:sz w:val="24"/>
          <w:szCs w:val="24"/>
          <w:u w:val="single"/>
          <w:lang w:val="uk-UA" w:eastAsia="ru-RU"/>
        </w:rPr>
        <w:t>2</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317"/>
        <w:gridCol w:w="1510"/>
        <w:gridCol w:w="1510"/>
        <w:gridCol w:w="1726"/>
        <w:gridCol w:w="1726"/>
      </w:tblGrid>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Загальні збори акціонерів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Наглядова рада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Виконавчий орган</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Не належить до компетенції жодного органу</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Визначення основних напрямів діяльності (стратегії)</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Затвердження планів діяльності (бізнес-планів)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Затвердження річного фінансового звіту, або балансу, або бюджету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Обрання та припинення повноважень голови та членів виконавчого органу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xml:space="preserve">Обрання та припинення повноважень </w:t>
            </w:r>
            <w:r w:rsidRPr="00BD2461">
              <w:rPr>
                <w:rFonts w:ascii="Times New Roman" w:eastAsia="Times New Roman" w:hAnsi="Times New Roman" w:cs="Times New Roman"/>
                <w:sz w:val="24"/>
                <w:szCs w:val="24"/>
                <w:lang w:eastAsia="ru-RU"/>
              </w:rPr>
              <w:lastRenderedPageBreak/>
              <w:t>голови та членів наглядової ради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lastRenderedPageBreak/>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Обрання та припинення повноважень голови та членів ревізійної комісії</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Визначення розміру винагороди для голови та членів виконавчого органу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Визначення розміру винагороди для голови та членів наглядової ради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Прийняття рішення про притягнення до майнової відповідальності членів виконавчого органу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Прийняття рішення про додатковий випуск акцій</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Прийняття рішення про викуп, реалізацію та розміщення власних акцій</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Затвердження зовнішнього аудитора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1F3E84"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1F3E84">
              <w:rPr>
                <w:rFonts w:ascii="Times New Roman" w:eastAsia="Times New Roman" w:hAnsi="Times New Roman" w:cs="Times New Roman"/>
                <w:sz w:val="24"/>
                <w:szCs w:val="24"/>
                <w:lang w:val="uk-UA" w:eastAsia="ru-RU"/>
              </w:rPr>
              <w:t>х</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Затвердження договорів, щодо яких існує конфлікт інтересів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"так" або "ні" у відповідних графах.</w:t>
      </w:r>
    </w:p>
    <w:p w:rsidR="00847C3B" w:rsidRPr="001F3E84"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BD2461">
        <w:rPr>
          <w:rFonts w:ascii="Times New Roman" w:eastAsia="Times New Roman" w:hAnsi="Times New Roman" w:cs="Times New Roman"/>
          <w:color w:val="2A2928"/>
          <w:sz w:val="24"/>
          <w:szCs w:val="24"/>
          <w:lang w:eastAsia="ru-RU"/>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sidR="001F3E84">
        <w:rPr>
          <w:rFonts w:ascii="Times New Roman" w:eastAsia="Times New Roman" w:hAnsi="Times New Roman" w:cs="Times New Roman"/>
          <w:color w:val="2A2928"/>
          <w:sz w:val="24"/>
          <w:szCs w:val="24"/>
          <w:u w:val="single"/>
          <w:lang w:val="uk-UA" w:eastAsia="ru-RU"/>
        </w:rPr>
        <w:t>так</w:t>
      </w:r>
    </w:p>
    <w:p w:rsidR="00847C3B" w:rsidRPr="001F3E84"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u w:val="single"/>
          <w:lang w:val="uk-UA" w:eastAsia="ru-RU"/>
        </w:rPr>
      </w:pPr>
      <w:r w:rsidRPr="00D44E2F">
        <w:rPr>
          <w:rFonts w:ascii="Times New Roman" w:eastAsia="Times New Roman" w:hAnsi="Times New Roman" w:cs="Times New Roman"/>
          <w:color w:val="2A2928"/>
          <w:sz w:val="24"/>
          <w:szCs w:val="24"/>
          <w:lang w:val="uk-UA" w:eastAsia="ru-RU"/>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 </w:t>
      </w:r>
      <w:r w:rsidRPr="00BD2461">
        <w:rPr>
          <w:rFonts w:ascii="Times New Roman" w:eastAsia="Times New Roman" w:hAnsi="Times New Roman" w:cs="Times New Roman"/>
          <w:color w:val="2A2928"/>
          <w:sz w:val="24"/>
          <w:szCs w:val="24"/>
          <w:lang w:eastAsia="ru-RU"/>
        </w:rPr>
        <w:t xml:space="preserve">(так/ні) </w:t>
      </w:r>
      <w:r w:rsidR="001F3E84" w:rsidRPr="001F3E84">
        <w:rPr>
          <w:rFonts w:ascii="Times New Roman" w:eastAsia="Times New Roman" w:hAnsi="Times New Roman" w:cs="Times New Roman"/>
          <w:color w:val="2A2928"/>
          <w:sz w:val="24"/>
          <w:szCs w:val="24"/>
          <w:u w:val="single"/>
          <w:lang w:val="uk-UA" w:eastAsia="ru-RU"/>
        </w:rPr>
        <w:t>так</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Які документи передбачені у вашому акціонерному товаристві?</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822"/>
        <w:gridCol w:w="1148"/>
        <w:gridCol w:w="1230"/>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загальні збори акціонерів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наглядову раду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виконавчий орган</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посадових осіб акціонерного товариства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ревізійну комісію (або ревізора)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акції акціонерного товариства</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Положення про порядок розподілу прибутку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1F3E84"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Інше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 акціонери можуть отримати інформацію про діяльність вашого акціонерного товариства?*</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2158"/>
        <w:gridCol w:w="2266"/>
        <w:gridCol w:w="1726"/>
        <w:gridCol w:w="1403"/>
        <w:gridCol w:w="1618"/>
      </w:tblGrid>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xml:space="preserve">Інформація про діяльність акціонерного </w:t>
            </w:r>
            <w:r w:rsidRPr="00BD2461">
              <w:rPr>
                <w:rFonts w:ascii="Times New Roman" w:eastAsia="Times New Roman" w:hAnsi="Times New Roman" w:cs="Times New Roman"/>
                <w:sz w:val="24"/>
                <w:szCs w:val="24"/>
                <w:lang w:eastAsia="ru-RU"/>
              </w:rPr>
              <w:lastRenderedPageBreak/>
              <w:t>товариства</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lastRenderedPageBreak/>
              <w:t>Інформація розповсюджується на загальних зборах</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xml:space="preserve">Інформація оприлюднюється в загальнодоступній </w:t>
            </w:r>
            <w:r w:rsidRPr="00BD2461">
              <w:rPr>
                <w:rFonts w:ascii="Times New Roman" w:eastAsia="Times New Roman" w:hAnsi="Times New Roman" w:cs="Times New Roman"/>
                <w:sz w:val="24"/>
                <w:szCs w:val="24"/>
                <w:lang w:eastAsia="ru-RU"/>
              </w:rPr>
              <w:lastRenderedPageBreak/>
              <w:t>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lastRenderedPageBreak/>
              <w:t xml:space="preserve">Документи надаються для ознайомлення </w:t>
            </w:r>
            <w:r w:rsidRPr="00BD2461">
              <w:rPr>
                <w:rFonts w:ascii="Times New Roman" w:eastAsia="Times New Roman" w:hAnsi="Times New Roman" w:cs="Times New Roman"/>
                <w:sz w:val="24"/>
                <w:szCs w:val="24"/>
                <w:lang w:eastAsia="ru-RU"/>
              </w:rPr>
              <w:lastRenderedPageBreak/>
              <w:t>безпосередньо в акціонерному товаристві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lastRenderedPageBreak/>
              <w:t xml:space="preserve">Копії документів надаються на </w:t>
            </w:r>
            <w:r w:rsidRPr="00BD2461">
              <w:rPr>
                <w:rFonts w:ascii="Times New Roman" w:eastAsia="Times New Roman" w:hAnsi="Times New Roman" w:cs="Times New Roman"/>
                <w:sz w:val="24"/>
                <w:szCs w:val="24"/>
                <w:lang w:eastAsia="ru-RU"/>
              </w:rPr>
              <w:lastRenderedPageBreak/>
              <w:t>запит акціонера</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lastRenderedPageBreak/>
              <w:t xml:space="preserve">Інформація розміщується на власній </w:t>
            </w:r>
            <w:r w:rsidRPr="00BD2461">
              <w:rPr>
                <w:rFonts w:ascii="Times New Roman" w:eastAsia="Times New Roman" w:hAnsi="Times New Roman" w:cs="Times New Roman"/>
                <w:sz w:val="24"/>
                <w:szCs w:val="24"/>
                <w:lang w:eastAsia="ru-RU"/>
              </w:rPr>
              <w:lastRenderedPageBreak/>
              <w:t>інтернет-сторінці акціонерного товариства</w:t>
            </w:r>
          </w:p>
        </w:tc>
      </w:tr>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Фінансова звітність, результати діяльності</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BC56AC"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color w:val="2A2928"/>
                <w:sz w:val="24"/>
                <w:szCs w:val="24"/>
                <w:lang w:eastAsia="ru-RU"/>
              </w:rPr>
              <w:t>так</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BC56AC"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color w:val="2A2928"/>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Інформація про акціонерів, які володіють 10 відсотками та більше статутного капіталу</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BC56AC"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color w:val="2A2928"/>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Інформація про склад органів управління товариства</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r w:rsidR="00847C3B"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Статут та внутрішні документи</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r w:rsidR="00847C3B" w:rsidRPr="00BD2461">
              <w:rPr>
                <w:rFonts w:ascii="Times New Roman" w:eastAsia="Times New Roman" w:hAnsi="Times New Roman" w:cs="Times New Roman"/>
                <w:sz w:val="24"/>
                <w:szCs w:val="24"/>
                <w:lang w:eastAsia="ru-RU"/>
              </w:rPr>
              <w:t> </w:t>
            </w:r>
          </w:p>
        </w:tc>
      </w:tr>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Протоколи загальних зборів акціонерів після їх проведення</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BC56AC"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color w:val="2A2928"/>
                <w:sz w:val="24"/>
                <w:szCs w:val="24"/>
                <w:lang w:eastAsia="ru-RU"/>
              </w:rPr>
              <w:t>так</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BC56AC"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color w:val="2A2928"/>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color w:val="2A2928"/>
                <w:sz w:val="24"/>
                <w:szCs w:val="24"/>
                <w:lang w:eastAsia="ru-RU"/>
              </w:rPr>
              <w:t>так</w:t>
            </w:r>
          </w:p>
        </w:tc>
      </w:tr>
      <w:tr w:rsidR="00847C3B" w:rsidRPr="00BD2461" w:rsidTr="00847C3B">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xml:space="preserve">Розмір винагороди посадових осіб акціонерного </w:t>
            </w:r>
            <w:r w:rsidRPr="00BD2461">
              <w:rPr>
                <w:rFonts w:ascii="Times New Roman" w:eastAsia="Times New Roman" w:hAnsi="Times New Roman" w:cs="Times New Roman"/>
                <w:sz w:val="24"/>
                <w:szCs w:val="24"/>
                <w:lang w:eastAsia="ru-RU"/>
              </w:rPr>
              <w:lastRenderedPageBreak/>
              <w:t>товариства</w:t>
            </w:r>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ні</w:t>
            </w:r>
            <w:r w:rsidR="00847C3B" w:rsidRPr="00BD2461">
              <w:rPr>
                <w:rFonts w:ascii="Times New Roman" w:eastAsia="Times New Roman" w:hAnsi="Times New Roman" w:cs="Times New Roman"/>
                <w:sz w:val="24"/>
                <w:szCs w:val="24"/>
                <w:lang w:eastAsia="ru-RU"/>
              </w:rPr>
              <w:t> </w:t>
            </w:r>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ні</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ні</w:t>
            </w:r>
            <w:r w:rsidR="00847C3B"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"так" або "ні" у відповідних графах.</w:t>
      </w:r>
    </w:p>
    <w:p w:rsidR="00FF54BE"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 xml:space="preserve">Чи готує акціонерне товариство фінансову звітність відповідно до міжнародних стандартів фінансової звітності? </w:t>
      </w:r>
      <w:r w:rsidR="00FF54BE">
        <w:rPr>
          <w:rFonts w:ascii="Times New Roman" w:eastAsia="Times New Roman" w:hAnsi="Times New Roman" w:cs="Times New Roman"/>
          <w:color w:val="2A2928"/>
          <w:sz w:val="24"/>
          <w:szCs w:val="24"/>
          <w:lang w:eastAsia="ru-RU"/>
        </w:rPr>
        <w:t xml:space="preserve"> - </w:t>
      </w:r>
      <w:r w:rsidR="00FF54BE" w:rsidRPr="00BD2461">
        <w:rPr>
          <w:rFonts w:ascii="Times New Roman" w:eastAsia="Times New Roman" w:hAnsi="Times New Roman" w:cs="Times New Roman"/>
          <w:color w:val="2A2928"/>
          <w:sz w:val="24"/>
          <w:szCs w:val="24"/>
          <w:lang w:eastAsia="ru-RU"/>
        </w:rPr>
        <w:t>Т</w:t>
      </w:r>
      <w:r w:rsidRPr="00BD2461">
        <w:rPr>
          <w:rFonts w:ascii="Times New Roman" w:eastAsia="Times New Roman" w:hAnsi="Times New Roman" w:cs="Times New Roman"/>
          <w:color w:val="2A2928"/>
          <w:sz w:val="24"/>
          <w:szCs w:val="24"/>
          <w:lang w:eastAsia="ru-RU"/>
        </w:rPr>
        <w:t>ак</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61"/>
        <w:gridCol w:w="505"/>
        <w:gridCol w:w="541"/>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Не проводились взагалі</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Менше ніж раз на рік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Раз на рік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Частіше ніж раз на рік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Який орган приймав рішення про затвердження незалежного аудитора (аудиторської фірми)?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797"/>
        <w:gridCol w:w="505"/>
        <w:gridCol w:w="583"/>
      </w:tblGrid>
      <w:tr w:rsidR="00847C3B" w:rsidRPr="00BD2461" w:rsidTr="00847C3B">
        <w:tc>
          <w:tcPr>
            <w:tcW w:w="3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Загальні збори акціонерів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Наглядова рада</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847C3B"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Виконавчий орган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Інше (зазначити)</w:t>
            </w:r>
          </w:p>
        </w:tc>
        <w:tc>
          <w:tcPr>
            <w:tcW w:w="14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847C3B" w:rsidRPr="00BD2461"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sidRPr="00BD2461">
        <w:rPr>
          <w:rFonts w:ascii="Times New Roman" w:eastAsia="Times New Roman" w:hAnsi="Times New Roman" w:cs="Times New Roman"/>
          <w:color w:val="2A2928"/>
          <w:sz w:val="24"/>
          <w:szCs w:val="24"/>
          <w:lang w:eastAsia="ru-RU"/>
        </w:rPr>
        <w:t>З ініціативи якого органу ревізійна комісія (ревізор) проводила (проводив) перевірку востаннє?</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661"/>
        <w:gridCol w:w="1510"/>
        <w:gridCol w:w="1618"/>
      </w:tblGrid>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Так*</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Ні*</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 власної ініціативи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х</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 дорученням загальних зборів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 дорученням наглядової ради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 зверненням виконавчого органу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На вимогу акціонерів, які в сукупності володіють понад 10 відсотками голосів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r w:rsidR="00847C3B" w:rsidRPr="00BD2461" w:rsidTr="00847C3B">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Інше (зазначити)</w:t>
            </w:r>
          </w:p>
        </w:tc>
        <w:tc>
          <w:tcPr>
            <w:tcW w:w="14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47C3B" w:rsidRDefault="00847C3B"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sidRPr="00BD2461">
        <w:rPr>
          <w:rFonts w:ascii="Times New Roman" w:eastAsia="Times New Roman" w:hAnsi="Times New Roman" w:cs="Times New Roman"/>
          <w:color w:val="2A2928"/>
          <w:sz w:val="24"/>
          <w:szCs w:val="24"/>
          <w:lang w:eastAsia="ru-RU"/>
        </w:rPr>
        <w:t>____________</w:t>
      </w:r>
      <w:r w:rsidRPr="00BD2461">
        <w:rPr>
          <w:rFonts w:ascii="Times New Roman" w:eastAsia="Times New Roman" w:hAnsi="Times New Roman" w:cs="Times New Roman"/>
          <w:color w:val="2A2928"/>
          <w:sz w:val="24"/>
          <w:szCs w:val="24"/>
          <w:lang w:eastAsia="ru-RU"/>
        </w:rPr>
        <w:br/>
        <w:t>* Ставиться відмітка "X" у відповідних графах.</w:t>
      </w:r>
    </w:p>
    <w:p w:rsidR="00BC56AC" w:rsidRPr="00BC56AC" w:rsidRDefault="00BC56AC"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p>
    <w:p w:rsidR="00847C3B" w:rsidRPr="00BD2461" w:rsidRDefault="00BC56AC"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Pr>
          <w:rFonts w:ascii="Times New Roman" w:eastAsia="Times New Roman" w:hAnsi="Times New Roman" w:cs="Times New Roman"/>
          <w:color w:val="2A2928"/>
          <w:sz w:val="24"/>
          <w:szCs w:val="24"/>
          <w:lang w:val="uk-UA" w:eastAsia="ru-RU"/>
        </w:rPr>
        <w:t>П</w:t>
      </w:r>
      <w:r w:rsidR="00847C3B" w:rsidRPr="00BD2461">
        <w:rPr>
          <w:rFonts w:ascii="Times New Roman" w:eastAsia="Times New Roman" w:hAnsi="Times New Roman" w:cs="Times New Roman"/>
          <w:color w:val="2A2928"/>
          <w:sz w:val="24"/>
          <w:szCs w:val="24"/>
          <w:lang w:eastAsia="ru-RU"/>
        </w:rPr>
        <w:t>ерелік осіб, які прямо або опосередковано є власниками значного пакета акцій емітента</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647"/>
        <w:gridCol w:w="3021"/>
        <w:gridCol w:w="3776"/>
        <w:gridCol w:w="3345"/>
      </w:tblGrid>
      <w:tr w:rsidR="00847C3B" w:rsidRPr="00BD2461" w:rsidTr="00847C3B">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N з/п</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xml:space="preserve">Повне найменування юридичної особи - власника (власників) або прізвище, ім'я, по батькові (за наявності) фізичної особи - власника (власників) </w:t>
            </w:r>
            <w:r w:rsidRPr="00BD2461">
              <w:rPr>
                <w:rFonts w:ascii="Times New Roman" w:eastAsia="Times New Roman" w:hAnsi="Times New Roman" w:cs="Times New Roman"/>
                <w:sz w:val="24"/>
                <w:szCs w:val="24"/>
                <w:lang w:eastAsia="ru-RU"/>
              </w:rPr>
              <w:lastRenderedPageBreak/>
              <w:t>значного пакета акцій</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lastRenderedPageBreak/>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w:t>
            </w:r>
            <w:r w:rsidRPr="00BD2461">
              <w:rPr>
                <w:rFonts w:ascii="Times New Roman" w:eastAsia="Times New Roman" w:hAnsi="Times New Roman" w:cs="Times New Roman"/>
                <w:sz w:val="24"/>
                <w:szCs w:val="24"/>
                <w:lang w:eastAsia="ru-RU"/>
              </w:rPr>
              <w:lastRenderedPageBreak/>
              <w:t>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lastRenderedPageBreak/>
              <w:t>Розмір частки акціонера (власника) (у відсотках до статутного капіталу)</w:t>
            </w:r>
          </w:p>
        </w:tc>
      </w:tr>
      <w:tr w:rsidR="00847C3B" w:rsidRPr="00BD2461" w:rsidTr="00847C3B">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C56AC" w:rsidRDefault="00847C3B" w:rsidP="00847C3B">
            <w:pPr>
              <w:spacing w:after="0" w:line="360" w:lineRule="atLeast"/>
              <w:jc w:val="center"/>
              <w:rPr>
                <w:rFonts w:ascii="Times New Roman" w:eastAsia="Times New Roman" w:hAnsi="Times New Roman" w:cs="Times New Roman"/>
                <w:sz w:val="24"/>
                <w:szCs w:val="24"/>
                <w:lang w:val="uk-UA" w:eastAsia="ru-RU"/>
              </w:rPr>
            </w:pPr>
            <w:r w:rsidRPr="00BD2461">
              <w:rPr>
                <w:rFonts w:ascii="Times New Roman" w:eastAsia="Times New Roman" w:hAnsi="Times New Roman" w:cs="Times New Roman"/>
                <w:sz w:val="24"/>
                <w:szCs w:val="24"/>
                <w:lang w:eastAsia="ru-RU"/>
              </w:rPr>
              <w:t> </w:t>
            </w:r>
            <w:r w:rsidR="00BC56AC">
              <w:rPr>
                <w:rFonts w:ascii="Times New Roman" w:eastAsia="Times New Roman" w:hAnsi="Times New Roman" w:cs="Times New Roman"/>
                <w:sz w:val="24"/>
                <w:szCs w:val="24"/>
                <w:lang w:val="uk-UA" w:eastAsia="ru-RU"/>
              </w:rPr>
              <w:t>1</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BC56AC">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Федотов Геннадій Іванович</w:t>
            </w:r>
            <w:r w:rsidR="00847C3B" w:rsidRPr="00BD2461">
              <w:rPr>
                <w:rFonts w:ascii="Times New Roman" w:eastAsia="Times New Roman" w:hAnsi="Times New Roman" w:cs="Times New Roman"/>
                <w:sz w:val="24"/>
                <w:szCs w:val="24"/>
                <w:lang w:eastAsia="ru-RU"/>
              </w:rPr>
              <w:t> </w:t>
            </w:r>
          </w:p>
        </w:tc>
        <w:tc>
          <w:tcPr>
            <w:tcW w:w="1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BC56AC"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2277708739</w:t>
            </w:r>
            <w:r w:rsidR="00847C3B" w:rsidRPr="00BD2461">
              <w:rPr>
                <w:rFonts w:ascii="Times New Roman" w:eastAsia="Times New Roman" w:hAnsi="Times New Roman" w:cs="Times New Roman"/>
                <w:sz w:val="24"/>
                <w:szCs w:val="24"/>
                <w:lang w:eastAsia="ru-RU"/>
              </w:rPr>
              <w:t> </w:t>
            </w:r>
          </w:p>
        </w:tc>
        <w:tc>
          <w:tcPr>
            <w:tcW w:w="1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54280B"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35,293739</w:t>
            </w:r>
            <w:r w:rsidR="00847C3B" w:rsidRPr="00BD2461">
              <w:rPr>
                <w:rFonts w:ascii="Times New Roman" w:eastAsia="Times New Roman" w:hAnsi="Times New Roman" w:cs="Times New Roman"/>
                <w:sz w:val="24"/>
                <w:szCs w:val="24"/>
                <w:lang w:eastAsia="ru-RU"/>
              </w:rPr>
              <w:t> </w:t>
            </w:r>
          </w:p>
        </w:tc>
      </w:tr>
    </w:tbl>
    <w:p w:rsidR="00847C3B" w:rsidRPr="00BD2461" w:rsidRDefault="0054280B" w:rsidP="00847C3B">
      <w:pPr>
        <w:shd w:val="clear" w:color="auto" w:fill="FFFFFF"/>
        <w:spacing w:after="0" w:line="360" w:lineRule="atLeast"/>
        <w:jc w:val="both"/>
        <w:rPr>
          <w:rFonts w:ascii="Times New Roman" w:eastAsia="Times New Roman" w:hAnsi="Times New Roman" w:cs="Times New Roman"/>
          <w:color w:val="2A2928"/>
          <w:sz w:val="24"/>
          <w:szCs w:val="24"/>
          <w:lang w:eastAsia="ru-RU"/>
        </w:rPr>
      </w:pPr>
      <w:r>
        <w:rPr>
          <w:rFonts w:ascii="Times New Roman" w:eastAsia="Times New Roman" w:hAnsi="Times New Roman" w:cs="Times New Roman"/>
          <w:color w:val="2A2928"/>
          <w:sz w:val="24"/>
          <w:szCs w:val="24"/>
          <w:lang w:val="uk-UA" w:eastAsia="ru-RU"/>
        </w:rPr>
        <w:t>І</w:t>
      </w:r>
      <w:r w:rsidR="00847C3B" w:rsidRPr="00BD2461">
        <w:rPr>
          <w:rFonts w:ascii="Times New Roman" w:eastAsia="Times New Roman" w:hAnsi="Times New Roman" w:cs="Times New Roman"/>
          <w:color w:val="2A2928"/>
          <w:sz w:val="24"/>
          <w:szCs w:val="24"/>
          <w:lang w:eastAsia="ru-RU"/>
        </w:rPr>
        <w:t>нформація про будь-які обмеження прав участі та голосування акціонерів (учасників) на загальних зборах емітента</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90"/>
        <w:gridCol w:w="2805"/>
        <w:gridCol w:w="2697"/>
        <w:gridCol w:w="2697"/>
      </w:tblGrid>
      <w:tr w:rsidR="00847C3B" w:rsidRPr="00BD2461" w:rsidTr="00847C3B">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Загальна кількість акцій</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Кількість акцій з обмеженнями</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Підстава виникнення обмеження</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Дата виникнення обмеження</w:t>
            </w:r>
          </w:p>
        </w:tc>
      </w:tr>
      <w:tr w:rsidR="00847C3B" w:rsidRPr="00BD2461" w:rsidTr="00847C3B">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54280B" w:rsidRDefault="0054280B" w:rsidP="00847C3B">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15 575</w:t>
            </w:r>
            <w:r w:rsidR="00847C3B" w:rsidRPr="00BD2461">
              <w:rPr>
                <w:rFonts w:ascii="Times New Roman" w:eastAsia="Times New Roman" w:hAnsi="Times New Roman" w:cs="Times New Roman"/>
                <w:sz w:val="24"/>
                <w:szCs w:val="24"/>
                <w:lang w:eastAsia="ru-RU"/>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54280B" w:rsidP="00847C3B">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720</w:t>
            </w:r>
            <w:r w:rsidR="00847C3B" w:rsidRPr="00BD2461">
              <w:rPr>
                <w:rFonts w:ascii="Times New Roman" w:eastAsia="Times New Roman" w:hAnsi="Times New Roman" w:cs="Times New Roman"/>
                <w:sz w:val="24"/>
                <w:szCs w:val="24"/>
                <w:lang w:eastAsia="ru-RU"/>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7C3382" w:rsidRDefault="007C3382" w:rsidP="007C3382">
            <w:pPr>
              <w:spacing w:after="0" w:line="36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Акції власників, рахунки яких не обслуговуються в депозитарних установах</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47C3B" w:rsidRPr="00BD2461" w:rsidRDefault="00847C3B" w:rsidP="00847C3B">
            <w:pPr>
              <w:spacing w:after="0" w:line="360" w:lineRule="atLeast"/>
              <w:jc w:val="center"/>
              <w:rPr>
                <w:rFonts w:ascii="Times New Roman" w:eastAsia="Times New Roman" w:hAnsi="Times New Roman" w:cs="Times New Roman"/>
                <w:sz w:val="24"/>
                <w:szCs w:val="24"/>
                <w:lang w:eastAsia="ru-RU"/>
              </w:rPr>
            </w:pPr>
            <w:r w:rsidRPr="00BD2461">
              <w:rPr>
                <w:rFonts w:ascii="Times New Roman" w:eastAsia="Times New Roman" w:hAnsi="Times New Roman" w:cs="Times New Roman"/>
                <w:sz w:val="24"/>
                <w:szCs w:val="24"/>
                <w:lang w:eastAsia="ru-RU"/>
              </w:rPr>
              <w:t> </w:t>
            </w:r>
          </w:p>
        </w:tc>
      </w:tr>
    </w:tbl>
    <w:p w:rsidR="00833827" w:rsidRDefault="00833827" w:rsidP="00847C3B">
      <w:pPr>
        <w:shd w:val="clear" w:color="auto" w:fill="FFFFFF"/>
        <w:spacing w:after="0" w:line="360" w:lineRule="atLeast"/>
        <w:jc w:val="both"/>
        <w:rPr>
          <w:rFonts w:ascii="Times New Roman" w:eastAsia="Times New Roman" w:hAnsi="Times New Roman" w:cs="Times New Roman"/>
          <w:color w:val="2A2928"/>
          <w:sz w:val="24"/>
          <w:szCs w:val="24"/>
          <w:highlight w:val="cyan"/>
          <w:lang w:val="uk-UA" w:eastAsia="ru-RU"/>
        </w:rPr>
      </w:pPr>
    </w:p>
    <w:p w:rsidR="00847C3B" w:rsidRDefault="00833827" w:rsidP="0042489F">
      <w:pPr>
        <w:shd w:val="clear" w:color="auto" w:fill="FFFFFF"/>
        <w:spacing w:after="0" w:line="240" w:lineRule="auto"/>
        <w:jc w:val="center"/>
        <w:rPr>
          <w:rFonts w:ascii="Times New Roman" w:eastAsia="Times New Roman" w:hAnsi="Times New Roman" w:cs="Times New Roman"/>
          <w:b/>
          <w:color w:val="2A2928"/>
          <w:sz w:val="24"/>
          <w:szCs w:val="24"/>
          <w:lang w:val="uk-UA" w:eastAsia="ru-RU"/>
        </w:rPr>
      </w:pPr>
      <w:r w:rsidRPr="0042489F">
        <w:rPr>
          <w:rFonts w:ascii="Times New Roman" w:eastAsia="Times New Roman" w:hAnsi="Times New Roman" w:cs="Times New Roman"/>
          <w:b/>
          <w:color w:val="2A2928"/>
          <w:sz w:val="24"/>
          <w:szCs w:val="24"/>
          <w:lang w:eastAsia="ru-RU"/>
        </w:rPr>
        <w:t>П</w:t>
      </w:r>
      <w:r w:rsidR="00847C3B" w:rsidRPr="0042489F">
        <w:rPr>
          <w:rFonts w:ascii="Times New Roman" w:eastAsia="Times New Roman" w:hAnsi="Times New Roman" w:cs="Times New Roman"/>
          <w:b/>
          <w:color w:val="2A2928"/>
          <w:sz w:val="24"/>
          <w:szCs w:val="24"/>
          <w:lang w:eastAsia="ru-RU"/>
        </w:rPr>
        <w:t>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r w:rsidR="0042489F">
        <w:rPr>
          <w:rFonts w:ascii="Times New Roman" w:eastAsia="Times New Roman" w:hAnsi="Times New Roman" w:cs="Times New Roman"/>
          <w:b/>
          <w:color w:val="2A2928"/>
          <w:sz w:val="24"/>
          <w:szCs w:val="24"/>
          <w:lang w:val="uk-UA" w:eastAsia="ru-RU"/>
        </w:rPr>
        <w:t>.</w:t>
      </w:r>
    </w:p>
    <w:p w:rsidR="0042489F" w:rsidRPr="0042489F" w:rsidRDefault="0042489F" w:rsidP="0042489F">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p>
    <w:p w:rsidR="00833827" w:rsidRDefault="00833827" w:rsidP="00833827">
      <w:pPr>
        <w:pStyle w:val="a5"/>
        <w:tabs>
          <w:tab w:val="left" w:pos="851"/>
        </w:tabs>
        <w:ind w:firstLine="567"/>
        <w:jc w:val="both"/>
        <w:rPr>
          <w:rFonts w:ascii="Times New Roman" w:hAnsi="Times New Roman"/>
          <w:sz w:val="24"/>
          <w:szCs w:val="24"/>
          <w:lang w:val="uk-UA"/>
        </w:rPr>
      </w:pPr>
      <w:r w:rsidRPr="0042489F">
        <w:rPr>
          <w:rFonts w:ascii="Times New Roman" w:hAnsi="Times New Roman"/>
          <w:sz w:val="24"/>
          <w:szCs w:val="24"/>
          <w:lang w:val="uk-UA"/>
        </w:rPr>
        <w:t>Члени Наглядової ради, Директор та члени Ревізійної комісії є посадовими особами органів управління Товариства.</w:t>
      </w:r>
    </w:p>
    <w:p w:rsidR="0042489F" w:rsidRPr="0042489F" w:rsidRDefault="0042489F" w:rsidP="00833827">
      <w:pPr>
        <w:pStyle w:val="a5"/>
        <w:tabs>
          <w:tab w:val="left" w:pos="851"/>
        </w:tabs>
        <w:ind w:firstLine="567"/>
        <w:jc w:val="both"/>
        <w:rPr>
          <w:rFonts w:ascii="Times New Roman" w:hAnsi="Times New Roman"/>
          <w:sz w:val="24"/>
          <w:szCs w:val="24"/>
          <w:lang w:val="uk-UA"/>
        </w:rPr>
      </w:pPr>
    </w:p>
    <w:p w:rsidR="0042489F" w:rsidRDefault="00833827" w:rsidP="0042489F">
      <w:pPr>
        <w:pStyle w:val="rvps2"/>
        <w:shd w:val="clear" w:color="auto" w:fill="FFFFFF"/>
        <w:spacing w:before="0" w:beforeAutospacing="0" w:after="0" w:afterAutospacing="0"/>
        <w:ind w:firstLine="567"/>
        <w:jc w:val="both"/>
        <w:rPr>
          <w:color w:val="000000"/>
          <w:lang w:val="uk-UA"/>
        </w:rPr>
      </w:pPr>
      <w:r w:rsidRPr="0042489F">
        <w:rPr>
          <w:color w:val="000000"/>
        </w:rPr>
        <w:t xml:space="preserve">Члени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 xml:space="preserve">овариства обираються акціонерами під час проведення Загальних зборів </w:t>
      </w:r>
      <w:r w:rsidRPr="0042489F">
        <w:rPr>
          <w:color w:val="000000"/>
          <w:lang w:val="uk-UA"/>
        </w:rPr>
        <w:t>Т</w:t>
      </w:r>
      <w:r w:rsidRPr="0042489F">
        <w:rPr>
          <w:color w:val="000000"/>
        </w:rPr>
        <w:t>овариства строк</w:t>
      </w:r>
      <w:r w:rsidRPr="0042489F">
        <w:rPr>
          <w:color w:val="000000"/>
          <w:lang w:val="uk-UA"/>
        </w:rPr>
        <w:t>ом на</w:t>
      </w:r>
      <w:r w:rsidR="0042489F">
        <w:rPr>
          <w:color w:val="000000"/>
        </w:rPr>
        <w:t xml:space="preserve"> три роки</w:t>
      </w:r>
      <w:r w:rsidR="0042489F">
        <w:rPr>
          <w:color w:val="000000"/>
          <w:lang w:val="uk-UA"/>
        </w:rPr>
        <w:t>.</w:t>
      </w:r>
    </w:p>
    <w:p w:rsidR="00833827" w:rsidRPr="0042489F" w:rsidRDefault="00833827" w:rsidP="0042489F">
      <w:pPr>
        <w:pStyle w:val="rvps2"/>
        <w:shd w:val="clear" w:color="auto" w:fill="FFFFFF"/>
        <w:spacing w:before="0" w:beforeAutospacing="0" w:after="0" w:afterAutospacing="0"/>
        <w:ind w:firstLine="567"/>
        <w:jc w:val="both"/>
        <w:rPr>
          <w:color w:val="000000"/>
          <w:lang w:val="uk-UA"/>
        </w:rPr>
      </w:pPr>
      <w:r w:rsidRPr="0042489F">
        <w:rPr>
          <w:color w:val="000000"/>
          <w:lang w:val="uk-UA"/>
        </w:rPr>
        <w:t>Кількість членів Наглядової ради визначається рішенням Загальних зборів акціонерів.</w:t>
      </w:r>
    </w:p>
    <w:p w:rsidR="00833827" w:rsidRPr="0042489F" w:rsidRDefault="00833827" w:rsidP="00833827">
      <w:pPr>
        <w:pStyle w:val="rvps2"/>
        <w:shd w:val="clear" w:color="auto" w:fill="FFFFFF"/>
        <w:spacing w:before="0" w:beforeAutospacing="0" w:after="0" w:afterAutospacing="0"/>
        <w:ind w:firstLine="567"/>
        <w:jc w:val="both"/>
        <w:rPr>
          <w:color w:val="000000"/>
        </w:rPr>
      </w:pPr>
      <w:r w:rsidRPr="0042489F">
        <w:rPr>
          <w:color w:val="000000"/>
        </w:rPr>
        <w:t xml:space="preserve">Особи, обрані членами </w:t>
      </w:r>
      <w:r w:rsidRPr="0042489F">
        <w:rPr>
          <w:color w:val="000000"/>
          <w:lang w:val="uk-UA"/>
        </w:rPr>
        <w:t>Н</w:t>
      </w:r>
      <w:r w:rsidRPr="0042489F">
        <w:rPr>
          <w:color w:val="000000"/>
        </w:rPr>
        <w:t>аглядової ради, можуть переобиратися необмежену кількість разів.</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0" w:name="n766"/>
      <w:bookmarkEnd w:id="0"/>
      <w:r w:rsidRPr="0042489F">
        <w:rPr>
          <w:color w:val="000000"/>
        </w:rPr>
        <w:t xml:space="preserve">Членом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 xml:space="preserve">овариства може бути лише фізична особа. Член </w:t>
      </w:r>
      <w:r w:rsidRPr="0042489F">
        <w:rPr>
          <w:color w:val="000000"/>
          <w:lang w:val="uk-UA"/>
        </w:rPr>
        <w:t>Н</w:t>
      </w:r>
      <w:r w:rsidRPr="0042489F">
        <w:rPr>
          <w:color w:val="000000"/>
        </w:rPr>
        <w:t xml:space="preserve">аглядової ради не може бути одночасно </w:t>
      </w:r>
      <w:r w:rsidRPr="0042489F">
        <w:rPr>
          <w:color w:val="000000"/>
          <w:lang w:val="uk-UA"/>
        </w:rPr>
        <w:t>Дитектором</w:t>
      </w:r>
      <w:r w:rsidRPr="0042489F">
        <w:rPr>
          <w:color w:val="000000"/>
        </w:rPr>
        <w:t xml:space="preserve"> та/або членом </w:t>
      </w:r>
      <w:r w:rsidRPr="0042489F">
        <w:rPr>
          <w:color w:val="000000"/>
          <w:lang w:val="uk-UA"/>
        </w:rPr>
        <w:t>Р</w:t>
      </w:r>
      <w:r w:rsidRPr="0042489F">
        <w:rPr>
          <w:color w:val="000000"/>
        </w:rPr>
        <w:t xml:space="preserve">евізійної комісії </w:t>
      </w:r>
      <w:r w:rsidRPr="0042489F">
        <w:rPr>
          <w:color w:val="000000"/>
          <w:lang w:val="uk-UA"/>
        </w:rPr>
        <w:t>Т</w:t>
      </w:r>
      <w:r w:rsidRPr="0042489F">
        <w:rPr>
          <w:color w:val="000000"/>
        </w:rPr>
        <w:t>овариства.</w:t>
      </w:r>
    </w:p>
    <w:p w:rsidR="00833827" w:rsidRPr="0042489F" w:rsidRDefault="00833827" w:rsidP="00833827">
      <w:pPr>
        <w:pStyle w:val="rvps2"/>
        <w:shd w:val="clear" w:color="auto" w:fill="FFFFFF"/>
        <w:spacing w:before="0" w:beforeAutospacing="0" w:after="0" w:afterAutospacing="0"/>
        <w:ind w:firstLine="567"/>
        <w:jc w:val="both"/>
        <w:rPr>
          <w:color w:val="000000"/>
          <w:lang w:val="uk-UA"/>
        </w:rPr>
      </w:pPr>
      <w:bookmarkStart w:id="1" w:name="n767"/>
      <w:bookmarkEnd w:id="1"/>
      <w:r w:rsidRPr="0042489F">
        <w:rPr>
          <w:color w:val="000000"/>
        </w:rPr>
        <w:t xml:space="preserve">До складу </w:t>
      </w:r>
      <w:r w:rsidRPr="0042489F">
        <w:rPr>
          <w:color w:val="000000"/>
          <w:lang w:val="uk-UA"/>
        </w:rPr>
        <w:t>Н</w:t>
      </w:r>
      <w:r w:rsidRPr="0042489F">
        <w:rPr>
          <w:color w:val="000000"/>
        </w:rPr>
        <w:t>аглядової ради обираються акціонери або особи, які представляють їхні інтереси (далі - представники акціонерів)</w:t>
      </w:r>
      <w:r w:rsidRPr="0042489F">
        <w:rPr>
          <w:color w:val="000000"/>
          <w:lang w:val="uk-UA"/>
        </w:rPr>
        <w:t>.</w:t>
      </w:r>
    </w:p>
    <w:p w:rsidR="00833827" w:rsidRPr="0042489F" w:rsidRDefault="00833827" w:rsidP="00833827">
      <w:pPr>
        <w:pStyle w:val="rvps2"/>
        <w:shd w:val="clear" w:color="auto" w:fill="FFFFFF"/>
        <w:spacing w:before="0" w:beforeAutospacing="0" w:after="0" w:afterAutospacing="0"/>
        <w:ind w:firstLine="567"/>
        <w:jc w:val="both"/>
        <w:rPr>
          <w:color w:val="000000"/>
          <w:lang w:val="uk-UA"/>
        </w:rPr>
      </w:pPr>
      <w:bookmarkStart w:id="2" w:name="n768"/>
      <w:bookmarkStart w:id="3" w:name="n769"/>
      <w:bookmarkEnd w:id="2"/>
      <w:bookmarkEnd w:id="3"/>
      <w:r w:rsidRPr="0042489F">
        <w:rPr>
          <w:color w:val="000000"/>
          <w:lang w:val="uk-UA"/>
        </w:rPr>
        <w:t xml:space="preserve">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w:t>
      </w:r>
      <w:bookmarkStart w:id="4" w:name="n770"/>
      <w:bookmarkEnd w:id="4"/>
    </w:p>
    <w:p w:rsidR="00833827" w:rsidRPr="0042489F" w:rsidRDefault="00833827" w:rsidP="00833827">
      <w:pPr>
        <w:pStyle w:val="rvps2"/>
        <w:shd w:val="clear" w:color="auto" w:fill="FFFFFF"/>
        <w:spacing w:before="0" w:beforeAutospacing="0" w:after="0" w:afterAutospacing="0"/>
        <w:ind w:firstLine="567"/>
        <w:jc w:val="both"/>
        <w:rPr>
          <w:color w:val="000000"/>
        </w:rPr>
      </w:pPr>
      <w:r w:rsidRPr="0042489F">
        <w:rPr>
          <w:color w:val="000000"/>
        </w:rPr>
        <w:t xml:space="preserve">Повноваження члена </w:t>
      </w:r>
      <w:r w:rsidRPr="0042489F">
        <w:rPr>
          <w:color w:val="000000"/>
          <w:lang w:val="uk-UA"/>
        </w:rPr>
        <w:t>Н</w:t>
      </w:r>
      <w:r w:rsidRPr="0042489F">
        <w:rPr>
          <w:color w:val="000000"/>
        </w:rPr>
        <w:t xml:space="preserve">аглядової ради, за рішенням Загальних зборів можуть бути припинені достроково лише за умови одночасного припинення повноважень усього складу </w:t>
      </w:r>
      <w:r w:rsidRPr="0042489F">
        <w:rPr>
          <w:color w:val="000000"/>
          <w:lang w:val="uk-UA"/>
        </w:rPr>
        <w:t>Н</w:t>
      </w:r>
      <w:r w:rsidRPr="0042489F">
        <w:rPr>
          <w:color w:val="000000"/>
        </w:rPr>
        <w:t xml:space="preserve">аглядової ради. </w:t>
      </w:r>
      <w:r w:rsidRPr="0042489F">
        <w:rPr>
          <w:color w:val="000000"/>
          <w:lang w:val="uk-UA"/>
        </w:rPr>
        <w:t>П</w:t>
      </w:r>
      <w:r w:rsidRPr="0042489F">
        <w:rPr>
          <w:color w:val="000000"/>
        </w:rPr>
        <w:t xml:space="preserve">рипинення повноважень членів </w:t>
      </w:r>
      <w:r w:rsidRPr="0042489F">
        <w:rPr>
          <w:color w:val="000000"/>
          <w:lang w:val="uk-UA"/>
        </w:rPr>
        <w:t>Н</w:t>
      </w:r>
      <w:r w:rsidRPr="0042489F">
        <w:rPr>
          <w:color w:val="000000"/>
        </w:rPr>
        <w:t xml:space="preserve">аглядової ради приймається Загальними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w:t>
      </w:r>
      <w:r w:rsidRPr="0042489F">
        <w:rPr>
          <w:color w:val="000000"/>
          <w:lang w:val="uk-UA"/>
        </w:rPr>
        <w:t>Н</w:t>
      </w:r>
      <w:r w:rsidRPr="0042489F">
        <w:rPr>
          <w:color w:val="000000"/>
        </w:rPr>
        <w:t>аглядової ради, замінити такого представника - члена наглядової ради.</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5" w:name="n1730"/>
      <w:bookmarkStart w:id="6" w:name="n771"/>
      <w:bookmarkEnd w:id="5"/>
      <w:bookmarkEnd w:id="6"/>
      <w:r w:rsidRPr="0042489F">
        <w:rPr>
          <w:color w:val="000000"/>
        </w:rPr>
        <w:t xml:space="preserve">Член </w:t>
      </w:r>
      <w:r w:rsidRPr="0042489F">
        <w:rPr>
          <w:color w:val="000000"/>
          <w:lang w:val="uk-UA"/>
        </w:rPr>
        <w:t>Н</w:t>
      </w:r>
      <w:r w:rsidRPr="0042489F">
        <w:rPr>
          <w:color w:val="000000"/>
        </w:rPr>
        <w:t>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7" w:name="n772"/>
      <w:bookmarkEnd w:id="7"/>
      <w:r w:rsidRPr="0042489F">
        <w:rPr>
          <w:color w:val="000000"/>
        </w:rPr>
        <w:t xml:space="preserve">Повноваження члена </w:t>
      </w:r>
      <w:r w:rsidRPr="0042489F">
        <w:rPr>
          <w:color w:val="000000"/>
          <w:lang w:val="uk-UA"/>
        </w:rPr>
        <w:t>Н</w:t>
      </w:r>
      <w:r w:rsidRPr="0042489F">
        <w:rPr>
          <w:color w:val="000000"/>
        </w:rPr>
        <w:t xml:space="preserve">аглядової ради дійсні з моменту його обрання Загальними зборами. У разі заміни члена </w:t>
      </w:r>
      <w:r w:rsidRPr="0042489F">
        <w:rPr>
          <w:color w:val="000000"/>
          <w:lang w:val="uk-UA"/>
        </w:rPr>
        <w:t>Н</w:t>
      </w:r>
      <w:r w:rsidRPr="0042489F">
        <w:rPr>
          <w:color w:val="000000"/>
        </w:rPr>
        <w:t xml:space="preserve">аглядової ради - представника акціонера повноваження відкликаного члена </w:t>
      </w:r>
      <w:r w:rsidRPr="0042489F">
        <w:rPr>
          <w:color w:val="000000"/>
          <w:lang w:val="uk-UA"/>
        </w:rPr>
        <w:t>Н</w:t>
      </w:r>
      <w:r w:rsidRPr="0042489F">
        <w:rPr>
          <w:color w:val="000000"/>
        </w:rPr>
        <w:t xml:space="preserve">аглядової ради припиняються, а новий член </w:t>
      </w:r>
      <w:r w:rsidRPr="0042489F">
        <w:rPr>
          <w:color w:val="000000"/>
          <w:lang w:val="uk-UA"/>
        </w:rPr>
        <w:t>Н</w:t>
      </w:r>
      <w:r w:rsidRPr="0042489F">
        <w:rPr>
          <w:color w:val="000000"/>
        </w:rPr>
        <w:t xml:space="preserve">аглядової ради набуває повноважень з моменту отримання </w:t>
      </w:r>
      <w:r w:rsidRPr="0042489F">
        <w:rPr>
          <w:color w:val="000000"/>
          <w:lang w:val="uk-UA"/>
        </w:rPr>
        <w:t>Т</w:t>
      </w:r>
      <w:r w:rsidRPr="0042489F">
        <w:rPr>
          <w:color w:val="000000"/>
        </w:rPr>
        <w:t xml:space="preserve">овариством письмового повідомлення від акціонера (акціонерів), представником якого є відповідний член </w:t>
      </w:r>
      <w:r w:rsidRPr="0042489F">
        <w:rPr>
          <w:color w:val="000000"/>
          <w:lang w:val="uk-UA"/>
        </w:rPr>
        <w:t>Н</w:t>
      </w:r>
      <w:r w:rsidRPr="0042489F">
        <w:rPr>
          <w:color w:val="000000"/>
        </w:rPr>
        <w:t>аглядової ради.</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8" w:name="n773"/>
      <w:bookmarkEnd w:id="8"/>
      <w:r w:rsidRPr="0042489F">
        <w:rPr>
          <w:color w:val="000000"/>
        </w:rPr>
        <w:lastRenderedPageBreak/>
        <w:t xml:space="preserve">Повідомлення про заміну члена </w:t>
      </w:r>
      <w:r w:rsidRPr="0042489F">
        <w:rPr>
          <w:color w:val="000000"/>
          <w:lang w:val="uk-UA"/>
        </w:rPr>
        <w:t>Н</w:t>
      </w:r>
      <w:r w:rsidRPr="0042489F">
        <w:rPr>
          <w:color w:val="000000"/>
        </w:rPr>
        <w:t xml:space="preserve">аглядової ради - представника акціонера повинно містити інформацію про нового члена </w:t>
      </w:r>
      <w:r w:rsidRPr="0042489F">
        <w:rPr>
          <w:color w:val="000000"/>
          <w:lang w:val="uk-UA"/>
        </w:rPr>
        <w:t>Н</w:t>
      </w:r>
      <w:r w:rsidRPr="0042489F">
        <w:rPr>
          <w:color w:val="000000"/>
        </w:rPr>
        <w:t>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9" w:name="n774"/>
      <w:bookmarkEnd w:id="9"/>
      <w:r w:rsidRPr="0042489F">
        <w:rPr>
          <w:color w:val="000000"/>
        </w:rPr>
        <w:t xml:space="preserve">Порядок здійснення повідомлення про заміну члена </w:t>
      </w:r>
      <w:r w:rsidRPr="0042489F">
        <w:rPr>
          <w:color w:val="000000"/>
          <w:lang w:val="uk-UA"/>
        </w:rPr>
        <w:t>Н</w:t>
      </w:r>
      <w:r w:rsidRPr="0042489F">
        <w:rPr>
          <w:color w:val="000000"/>
        </w:rPr>
        <w:t xml:space="preserve">аглядової ради - представника акціонера може бути визначений </w:t>
      </w:r>
      <w:r w:rsidRPr="0042489F">
        <w:rPr>
          <w:color w:val="000000"/>
          <w:lang w:val="uk-UA"/>
        </w:rPr>
        <w:t>Н</w:t>
      </w:r>
      <w:r w:rsidRPr="0042489F">
        <w:rPr>
          <w:color w:val="000000"/>
        </w:rPr>
        <w:t xml:space="preserve">аглядовою радою </w:t>
      </w:r>
      <w:r w:rsidRPr="0042489F">
        <w:rPr>
          <w:color w:val="000000"/>
          <w:lang w:val="uk-UA"/>
        </w:rPr>
        <w:t>Т</w:t>
      </w:r>
      <w:r w:rsidRPr="0042489F">
        <w:rPr>
          <w:color w:val="000000"/>
        </w:rPr>
        <w:t xml:space="preserve">овариства. Таке письмове повідомлення розміщується </w:t>
      </w:r>
      <w:r w:rsidRPr="0042489F">
        <w:rPr>
          <w:color w:val="000000"/>
          <w:lang w:val="uk-UA"/>
        </w:rPr>
        <w:t>Т</w:t>
      </w:r>
      <w:r w:rsidRPr="0042489F">
        <w:rPr>
          <w:color w:val="000000"/>
        </w:rPr>
        <w:t>овариством на власному веб-сайті.</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10" w:name="n1731"/>
      <w:bookmarkStart w:id="11" w:name="n775"/>
      <w:bookmarkEnd w:id="10"/>
      <w:bookmarkEnd w:id="11"/>
      <w:r w:rsidRPr="0042489F">
        <w:rPr>
          <w:color w:val="000000"/>
        </w:rPr>
        <w:t xml:space="preserve">Акціонер (акціонери), представник якого (яких) обраний членом </w:t>
      </w:r>
      <w:r w:rsidRPr="0042489F">
        <w:rPr>
          <w:color w:val="000000"/>
          <w:lang w:val="uk-UA"/>
        </w:rPr>
        <w:t>Н</w:t>
      </w:r>
      <w:r w:rsidRPr="0042489F">
        <w:rPr>
          <w:color w:val="000000"/>
        </w:rPr>
        <w:t xml:space="preserve">аглядової ради, може обмежити повноваження свого представника як члена </w:t>
      </w:r>
      <w:r w:rsidRPr="0042489F">
        <w:rPr>
          <w:color w:val="000000"/>
          <w:lang w:val="uk-UA"/>
        </w:rPr>
        <w:t>Н</w:t>
      </w:r>
      <w:r w:rsidRPr="0042489F">
        <w:rPr>
          <w:color w:val="000000"/>
        </w:rPr>
        <w:t>аглядової ради.</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12" w:name="n776"/>
      <w:bookmarkEnd w:id="12"/>
      <w:r w:rsidRPr="0042489F">
        <w:rPr>
          <w:color w:val="000000"/>
        </w:rPr>
        <w:t xml:space="preserve">Акціонери та член </w:t>
      </w:r>
      <w:r w:rsidRPr="0042489F">
        <w:rPr>
          <w:color w:val="000000"/>
          <w:lang w:val="uk-UA"/>
        </w:rPr>
        <w:t>Н</w:t>
      </w:r>
      <w:r w:rsidRPr="0042489F">
        <w:rPr>
          <w:color w:val="000000"/>
        </w:rPr>
        <w:t xml:space="preserve">аглядової ради, який є їхнім представником, несуть солідарну відповідальність за відшкодування збитків, завданих </w:t>
      </w:r>
      <w:r w:rsidRPr="0042489F">
        <w:rPr>
          <w:color w:val="000000"/>
          <w:lang w:val="uk-UA"/>
        </w:rPr>
        <w:t>Т</w:t>
      </w:r>
      <w:r w:rsidRPr="0042489F">
        <w:rPr>
          <w:color w:val="000000"/>
        </w:rPr>
        <w:t xml:space="preserve">овариству таким членом </w:t>
      </w:r>
      <w:r w:rsidRPr="0042489F">
        <w:rPr>
          <w:color w:val="000000"/>
          <w:lang w:val="uk-UA"/>
        </w:rPr>
        <w:t>Н</w:t>
      </w:r>
      <w:r w:rsidRPr="0042489F">
        <w:rPr>
          <w:color w:val="000000"/>
        </w:rPr>
        <w:t>аглядової ради.</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13" w:name="n777"/>
      <w:bookmarkStart w:id="14" w:name="n779"/>
      <w:bookmarkEnd w:id="13"/>
      <w:bookmarkEnd w:id="14"/>
      <w:r w:rsidRPr="0042489F">
        <w:rPr>
          <w:color w:val="000000"/>
        </w:rPr>
        <w:t xml:space="preserve">Обрання членів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овариства здійснюється шляхом кумулятивного голосування.</w:t>
      </w:r>
    </w:p>
    <w:p w:rsidR="00833827" w:rsidRPr="0042489F" w:rsidRDefault="00833827" w:rsidP="00833827">
      <w:pPr>
        <w:pStyle w:val="rvps2"/>
        <w:shd w:val="clear" w:color="auto" w:fill="FFFFFF"/>
        <w:spacing w:before="0" w:beforeAutospacing="0" w:after="0" w:afterAutospacing="0"/>
        <w:ind w:firstLine="567"/>
        <w:jc w:val="both"/>
        <w:rPr>
          <w:color w:val="000000"/>
        </w:rPr>
      </w:pPr>
      <w:bookmarkStart w:id="15" w:name="n780"/>
      <w:bookmarkStart w:id="16" w:name="n781"/>
      <w:bookmarkEnd w:id="15"/>
      <w:bookmarkEnd w:id="16"/>
      <w:r w:rsidRPr="0042489F">
        <w:rPr>
          <w:color w:val="000000"/>
        </w:rPr>
        <w:t xml:space="preserve">Якщо кількість членів </w:t>
      </w:r>
      <w:r w:rsidRPr="0042489F">
        <w:rPr>
          <w:color w:val="000000"/>
          <w:lang w:val="uk-UA"/>
        </w:rPr>
        <w:t>Н</w:t>
      </w:r>
      <w:r w:rsidRPr="0042489F">
        <w:rPr>
          <w:color w:val="000000"/>
        </w:rPr>
        <w:t xml:space="preserve">аглядової ради, повноваження яких дійсні, становить менше половини її кількісного складу, обраного відповідно до вимог закону Загальними зборами </w:t>
      </w:r>
      <w:r w:rsidRPr="0042489F">
        <w:rPr>
          <w:color w:val="000000"/>
          <w:lang w:val="uk-UA"/>
        </w:rPr>
        <w:t>Т</w:t>
      </w:r>
      <w:r w:rsidRPr="0042489F">
        <w:rPr>
          <w:color w:val="000000"/>
        </w:rPr>
        <w:t xml:space="preserve">овариства, </w:t>
      </w:r>
      <w:r w:rsidRPr="0042489F">
        <w:rPr>
          <w:color w:val="000000"/>
          <w:lang w:val="uk-UA"/>
        </w:rPr>
        <w:t>Т</w:t>
      </w:r>
      <w:r w:rsidRPr="0042489F">
        <w:rPr>
          <w:color w:val="000000"/>
        </w:rPr>
        <w:t xml:space="preserve">овариство протягом трьох місяців має скликати позачергові Загальні збори для обрання всього складу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овариства.</w:t>
      </w:r>
    </w:p>
    <w:p w:rsidR="0042489F" w:rsidRDefault="00833827" w:rsidP="0042489F">
      <w:pPr>
        <w:pStyle w:val="rvps2"/>
        <w:shd w:val="clear" w:color="auto" w:fill="FFFFFF"/>
        <w:spacing w:before="0" w:beforeAutospacing="0" w:after="0" w:afterAutospacing="0"/>
        <w:ind w:firstLine="567"/>
        <w:jc w:val="both"/>
        <w:rPr>
          <w:color w:val="000000"/>
          <w:lang w:val="uk-UA"/>
        </w:rPr>
      </w:pPr>
      <w:bookmarkStart w:id="17" w:name="n1734"/>
      <w:bookmarkEnd w:id="17"/>
      <w:r w:rsidRPr="0042489F">
        <w:rPr>
          <w:color w:val="000000"/>
        </w:rPr>
        <w:t xml:space="preserve">У разі якщо членом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 xml:space="preserve">овариства обирають особу, яка була </w:t>
      </w:r>
      <w:r w:rsidRPr="0042489F">
        <w:rPr>
          <w:color w:val="000000"/>
          <w:lang w:val="uk-UA"/>
        </w:rPr>
        <w:t>Директором</w:t>
      </w:r>
      <w:r w:rsidRPr="0042489F">
        <w:rPr>
          <w:color w:val="000000"/>
        </w:rPr>
        <w:t xml:space="preserve">, така особа не має права протягом трьох років з моменту припинення її повноважень </w:t>
      </w:r>
      <w:r w:rsidRPr="0042489F">
        <w:rPr>
          <w:color w:val="000000"/>
          <w:lang w:val="uk-UA"/>
        </w:rPr>
        <w:t>Директора</w:t>
      </w:r>
      <w:r w:rsidRPr="0042489F">
        <w:rPr>
          <w:color w:val="000000"/>
        </w:rPr>
        <w:t xml:space="preserve"> вносити пропозиції щодо кандидатур аудитора </w:t>
      </w:r>
      <w:r w:rsidRPr="0042489F">
        <w:rPr>
          <w:color w:val="000000"/>
          <w:lang w:val="uk-UA"/>
        </w:rPr>
        <w:t>Т</w:t>
      </w:r>
      <w:r w:rsidRPr="0042489F">
        <w:rPr>
          <w:color w:val="000000"/>
        </w:rPr>
        <w:t xml:space="preserve">овариства та не має права голосу під час голосування з питання обрання аудитора </w:t>
      </w:r>
      <w:r w:rsidRPr="0042489F">
        <w:rPr>
          <w:color w:val="000000"/>
          <w:lang w:val="uk-UA"/>
        </w:rPr>
        <w:t>Т</w:t>
      </w:r>
      <w:r w:rsidRPr="0042489F">
        <w:rPr>
          <w:color w:val="000000"/>
        </w:rPr>
        <w:t>овариства.</w:t>
      </w:r>
      <w:bookmarkStart w:id="18" w:name="547"/>
      <w:bookmarkStart w:id="19" w:name="551"/>
      <w:bookmarkEnd w:id="18"/>
      <w:bookmarkEnd w:id="19"/>
    </w:p>
    <w:p w:rsidR="0042489F" w:rsidRDefault="0042489F" w:rsidP="0042489F">
      <w:pPr>
        <w:pStyle w:val="rvps2"/>
        <w:shd w:val="clear" w:color="auto" w:fill="FFFFFF"/>
        <w:spacing w:before="0" w:beforeAutospacing="0" w:after="0" w:afterAutospacing="0"/>
        <w:ind w:firstLine="567"/>
        <w:jc w:val="both"/>
        <w:rPr>
          <w:color w:val="000000"/>
          <w:lang w:val="uk-UA"/>
        </w:rPr>
      </w:pPr>
    </w:p>
    <w:p w:rsidR="00833827" w:rsidRPr="0042489F" w:rsidRDefault="00833827" w:rsidP="0042489F">
      <w:pPr>
        <w:pStyle w:val="rvps2"/>
        <w:shd w:val="clear" w:color="auto" w:fill="FFFFFF"/>
        <w:spacing w:before="0" w:beforeAutospacing="0" w:after="0" w:afterAutospacing="0"/>
        <w:ind w:firstLine="567"/>
        <w:jc w:val="both"/>
        <w:rPr>
          <w:color w:val="000000"/>
          <w:lang w:val="uk-UA"/>
        </w:rPr>
      </w:pPr>
      <w:r w:rsidRPr="0042489F">
        <w:rPr>
          <w:color w:val="000000"/>
        </w:rPr>
        <w:t xml:space="preserve">Голова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 xml:space="preserve">овариства обирається членами </w:t>
      </w:r>
      <w:r w:rsidRPr="0042489F">
        <w:rPr>
          <w:color w:val="000000"/>
          <w:lang w:val="uk-UA"/>
        </w:rPr>
        <w:t>Н</w:t>
      </w:r>
      <w:r w:rsidRPr="0042489F">
        <w:rPr>
          <w:color w:val="000000"/>
        </w:rPr>
        <w:t xml:space="preserve">аглядової ради з їх числа простою більшістю голосів від кількісного складу </w:t>
      </w:r>
      <w:r w:rsidRPr="0042489F">
        <w:rPr>
          <w:color w:val="000000"/>
          <w:lang w:val="uk-UA"/>
        </w:rPr>
        <w:t>Н</w:t>
      </w:r>
      <w:r w:rsidRPr="0042489F">
        <w:rPr>
          <w:color w:val="000000"/>
        </w:rPr>
        <w:t>аглядової ради</w:t>
      </w:r>
      <w:r w:rsidRPr="0042489F">
        <w:rPr>
          <w:color w:val="000000"/>
          <w:lang w:val="uk-UA"/>
        </w:rPr>
        <w:t>.</w:t>
      </w:r>
      <w:bookmarkStart w:id="20" w:name="n785"/>
      <w:bookmarkStart w:id="21" w:name="n1754"/>
      <w:bookmarkEnd w:id="20"/>
      <w:bookmarkEnd w:id="21"/>
    </w:p>
    <w:p w:rsidR="00833827" w:rsidRPr="0042489F" w:rsidRDefault="00833827" w:rsidP="00833827">
      <w:pPr>
        <w:pStyle w:val="rvps2"/>
        <w:shd w:val="clear" w:color="auto" w:fill="FFFFFF"/>
        <w:spacing w:before="0" w:beforeAutospacing="0" w:after="0" w:afterAutospacing="0"/>
        <w:ind w:firstLine="450"/>
        <w:jc w:val="both"/>
        <w:rPr>
          <w:color w:val="000000"/>
        </w:rPr>
      </w:pPr>
      <w:r w:rsidRPr="0042489F">
        <w:rPr>
          <w:color w:val="000000"/>
        </w:rPr>
        <w:t xml:space="preserve">Головою </w:t>
      </w:r>
      <w:r w:rsidRPr="0042489F">
        <w:rPr>
          <w:color w:val="000000"/>
          <w:lang w:val="uk-UA"/>
        </w:rPr>
        <w:t>Н</w:t>
      </w:r>
      <w:r w:rsidRPr="0042489F">
        <w:rPr>
          <w:color w:val="000000"/>
        </w:rPr>
        <w:t xml:space="preserve">аглядової ради </w:t>
      </w:r>
      <w:r w:rsidRPr="0042489F">
        <w:rPr>
          <w:color w:val="000000"/>
          <w:lang w:val="uk-UA"/>
        </w:rPr>
        <w:t>Т</w:t>
      </w:r>
      <w:r w:rsidRPr="0042489F">
        <w:rPr>
          <w:color w:val="000000"/>
        </w:rPr>
        <w:t xml:space="preserve">овариства не може бути обрано члена </w:t>
      </w:r>
      <w:r w:rsidRPr="0042489F">
        <w:rPr>
          <w:color w:val="000000"/>
          <w:lang w:val="uk-UA"/>
        </w:rPr>
        <w:t>Н</w:t>
      </w:r>
      <w:r w:rsidRPr="0042489F">
        <w:rPr>
          <w:color w:val="000000"/>
        </w:rPr>
        <w:t xml:space="preserve">аглядової ради, який протягом попереднього року був </w:t>
      </w:r>
      <w:r w:rsidRPr="0042489F">
        <w:rPr>
          <w:color w:val="000000"/>
          <w:lang w:val="uk-UA"/>
        </w:rPr>
        <w:t>Директором</w:t>
      </w:r>
      <w:r w:rsidRPr="0042489F">
        <w:rPr>
          <w:color w:val="000000"/>
        </w:rPr>
        <w:t>.</w:t>
      </w:r>
    </w:p>
    <w:p w:rsidR="00833827" w:rsidRPr="0042489F" w:rsidRDefault="00833827" w:rsidP="00833827">
      <w:pPr>
        <w:pStyle w:val="rvps2"/>
        <w:shd w:val="clear" w:color="auto" w:fill="FFFFFF"/>
        <w:spacing w:before="0" w:beforeAutospacing="0" w:after="0" w:afterAutospacing="0"/>
        <w:ind w:firstLine="450"/>
        <w:jc w:val="both"/>
        <w:rPr>
          <w:color w:val="000000"/>
          <w:lang w:val="uk-UA"/>
        </w:rPr>
      </w:pPr>
      <w:bookmarkStart w:id="22" w:name="n1755"/>
      <w:bookmarkStart w:id="23" w:name="n786"/>
      <w:bookmarkEnd w:id="22"/>
      <w:bookmarkEnd w:id="23"/>
      <w:r w:rsidRPr="0042489F">
        <w:rPr>
          <w:color w:val="000000"/>
        </w:rPr>
        <w:t xml:space="preserve">Наглядова рада має право в будь-який час переобрати голову </w:t>
      </w:r>
      <w:r w:rsidRPr="0042489F">
        <w:rPr>
          <w:color w:val="000000"/>
          <w:lang w:val="uk-UA"/>
        </w:rPr>
        <w:t>Н</w:t>
      </w:r>
      <w:r w:rsidRPr="0042489F">
        <w:rPr>
          <w:color w:val="000000"/>
        </w:rPr>
        <w:t>аглядової ради.</w:t>
      </w:r>
    </w:p>
    <w:p w:rsidR="0042489F" w:rsidRDefault="0042489F"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ind w:right="57" w:firstLine="567"/>
        <w:jc w:val="both"/>
        <w:rPr>
          <w:rFonts w:ascii="Times New Roman" w:hAnsi="Times New Roman" w:cs="Times New Roman"/>
          <w:color w:val="000000"/>
          <w:sz w:val="24"/>
          <w:szCs w:val="24"/>
          <w:lang w:val="uk-UA"/>
        </w:rPr>
      </w:pPr>
      <w:bookmarkStart w:id="24" w:name="582"/>
      <w:bookmarkEnd w:id="24"/>
    </w:p>
    <w:p w:rsid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lang w:val="uk-UA"/>
        </w:rPr>
      </w:pPr>
      <w:r w:rsidRPr="0042489F">
        <w:rPr>
          <w:rFonts w:ascii="Times New Roman" w:hAnsi="Times New Roman" w:cs="Times New Roman"/>
          <w:color w:val="000000"/>
          <w:sz w:val="24"/>
          <w:szCs w:val="24"/>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r w:rsidRPr="0042489F">
        <w:rPr>
          <w:rFonts w:ascii="Times New Roman" w:hAnsi="Times New Roman" w:cs="Times New Roman"/>
          <w:color w:val="000000"/>
          <w:sz w:val="24"/>
          <w:szCs w:val="24"/>
          <w:lang w:val="uk-UA"/>
        </w:rPr>
        <w:t>.</w:t>
      </w:r>
      <w:r w:rsidR="0042489F">
        <w:rPr>
          <w:rFonts w:ascii="Times New Roman" w:hAnsi="Times New Roman" w:cs="Times New Roman"/>
          <w:color w:val="000000"/>
          <w:sz w:val="24"/>
          <w:szCs w:val="24"/>
        </w:rPr>
        <w:t xml:space="preserve"> </w:t>
      </w:r>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rPr>
      </w:pPr>
      <w:r w:rsidRPr="0042489F">
        <w:rPr>
          <w:rFonts w:ascii="Times New Roman" w:hAnsi="Times New Roman" w:cs="Times New Roman"/>
          <w:color w:val="000000"/>
          <w:sz w:val="24"/>
          <w:szCs w:val="24"/>
        </w:rPr>
        <w:t>Без рішення Загальних зборів  повноваження  члена  Наглядової ради припиняються:</w:t>
      </w:r>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rPr>
      </w:pPr>
      <w:r w:rsidRPr="0042489F">
        <w:rPr>
          <w:rFonts w:ascii="Times New Roman" w:hAnsi="Times New Roman" w:cs="Times New Roman"/>
          <w:color w:val="000000"/>
          <w:sz w:val="24"/>
          <w:szCs w:val="24"/>
        </w:rPr>
        <w:t xml:space="preserve">1) за  його  бажанням за умови письмового повідомлення про це товариства за два тижні; </w:t>
      </w:r>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rPr>
      </w:pPr>
      <w:r w:rsidRPr="0042489F">
        <w:rPr>
          <w:rFonts w:ascii="Times New Roman" w:hAnsi="Times New Roman" w:cs="Times New Roman"/>
          <w:color w:val="000000"/>
          <w:sz w:val="24"/>
          <w:szCs w:val="24"/>
        </w:rPr>
        <w:t xml:space="preserve">2) в разі неможливості виконання обов'язків члена Наглядової ради за станом здоров'я; </w:t>
      </w:r>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rPr>
      </w:pPr>
      <w:r w:rsidRPr="0042489F">
        <w:rPr>
          <w:rFonts w:ascii="Times New Roman" w:hAnsi="Times New Roman" w:cs="Times New Roman"/>
          <w:color w:val="000000"/>
          <w:sz w:val="24"/>
          <w:szCs w:val="24"/>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lang w:val="uk-UA"/>
        </w:rPr>
      </w:pPr>
      <w:r w:rsidRPr="0042489F">
        <w:rPr>
          <w:rFonts w:ascii="Times New Roman" w:hAnsi="Times New Roman" w:cs="Times New Roman"/>
          <w:color w:val="000000"/>
          <w:sz w:val="24"/>
          <w:szCs w:val="24"/>
        </w:rPr>
        <w:t xml:space="preserve">4) в разі смерті,  визнання  його  недієздатним,  обмежено дієздатним, безвісно відсутнім, померлим. </w:t>
      </w:r>
      <w:bookmarkStart w:id="25" w:name="583"/>
      <w:bookmarkEnd w:id="25"/>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lang w:val="uk-UA"/>
        </w:rPr>
      </w:pPr>
      <w:r w:rsidRPr="0042489F">
        <w:rPr>
          <w:rFonts w:ascii="Times New Roman" w:hAnsi="Times New Roman" w:cs="Times New Roman"/>
          <w:color w:val="000000"/>
          <w:sz w:val="24"/>
          <w:szCs w:val="24"/>
          <w:lang w:val="uk-UA"/>
        </w:rPr>
        <w:t>5) у разі отримання Товариством письмового повідомлення про заміну члена Наглядової ради, який є представником акціонера.</w:t>
      </w:r>
    </w:p>
    <w:p w:rsidR="00833827" w:rsidRPr="0042489F" w:rsidRDefault="00833827" w:rsidP="0042489F">
      <w:pPr>
        <w:pStyle w:val="rvps2"/>
        <w:shd w:val="clear" w:color="auto" w:fill="FFFFFF"/>
        <w:spacing w:before="0" w:beforeAutospacing="0" w:after="0" w:afterAutospacing="0"/>
        <w:ind w:firstLine="450"/>
        <w:jc w:val="both"/>
        <w:rPr>
          <w:color w:val="000000"/>
          <w:lang w:val="uk-UA"/>
        </w:rPr>
      </w:pPr>
      <w:r w:rsidRPr="0042489F">
        <w:rPr>
          <w:color w:val="000000"/>
          <w:lang w:val="uk-UA"/>
        </w:rPr>
        <w:t>З припиненням повноважень члена Наглядової ради одночасно припиняється дія договору (контракту), укладеного з ним.</w:t>
      </w:r>
      <w:r w:rsidRPr="0042489F">
        <w:rPr>
          <w:color w:val="000000"/>
        </w:rPr>
        <w:t xml:space="preserve"> </w:t>
      </w:r>
    </w:p>
    <w:p w:rsidR="00833827" w:rsidRPr="0042489F" w:rsidRDefault="00833827" w:rsidP="0042489F">
      <w:pPr>
        <w:pStyle w:val="rvps2"/>
        <w:shd w:val="clear" w:color="auto" w:fill="FFFFFF"/>
        <w:spacing w:before="0" w:beforeAutospacing="0" w:after="0" w:afterAutospacing="0"/>
        <w:ind w:firstLine="450"/>
        <w:jc w:val="both"/>
        <w:rPr>
          <w:color w:val="000000"/>
        </w:rPr>
      </w:pPr>
      <w:r w:rsidRPr="0042489F">
        <w:rPr>
          <w:color w:val="000000"/>
          <w:lang w:val="uk-UA"/>
        </w:rPr>
        <w:t>Р</w:t>
      </w:r>
      <w:r w:rsidRPr="0042489F">
        <w:rPr>
          <w:color w:val="000000"/>
        </w:rPr>
        <w:t xml:space="preserve">ішення </w:t>
      </w:r>
      <w:r w:rsidRPr="0042489F">
        <w:rPr>
          <w:color w:val="000000"/>
          <w:lang w:val="uk-UA"/>
        </w:rPr>
        <w:t>З</w:t>
      </w:r>
      <w:r w:rsidRPr="0042489F">
        <w:rPr>
          <w:color w:val="000000"/>
        </w:rPr>
        <w:t xml:space="preserve">агальних зборів про дострокове припинення повноважень може прийматися тільки стосовно всіх членів </w:t>
      </w:r>
      <w:r w:rsidRPr="0042489F">
        <w:rPr>
          <w:color w:val="000000"/>
          <w:lang w:val="uk-UA"/>
        </w:rPr>
        <w:t>Н</w:t>
      </w:r>
      <w:r w:rsidRPr="0042489F">
        <w:rPr>
          <w:color w:val="000000"/>
        </w:rPr>
        <w:t>аглядової ради.</w:t>
      </w:r>
    </w:p>
    <w:p w:rsidR="00833827" w:rsidRPr="0042489F" w:rsidRDefault="00833827" w:rsidP="00833827">
      <w:pPr>
        <w:pStyle w:val="rvps2"/>
        <w:shd w:val="clear" w:color="auto" w:fill="FFFFFF"/>
        <w:spacing w:before="0" w:beforeAutospacing="0" w:after="0" w:afterAutospacing="0"/>
        <w:ind w:firstLine="450"/>
        <w:jc w:val="both"/>
        <w:rPr>
          <w:color w:val="000000"/>
          <w:lang w:val="uk-UA"/>
        </w:rPr>
      </w:pPr>
    </w:p>
    <w:p w:rsidR="00833827" w:rsidRPr="0042489F" w:rsidRDefault="00833827" w:rsidP="00833827">
      <w:pPr>
        <w:pStyle w:val="a5"/>
        <w:tabs>
          <w:tab w:val="left" w:pos="709"/>
        </w:tabs>
        <w:ind w:firstLine="567"/>
        <w:jc w:val="both"/>
        <w:rPr>
          <w:rFonts w:ascii="Times New Roman" w:hAnsi="Times New Roman"/>
          <w:color w:val="000000"/>
          <w:sz w:val="24"/>
          <w:szCs w:val="24"/>
          <w:lang w:val="uk-UA"/>
        </w:rPr>
      </w:pPr>
      <w:r w:rsidRPr="0042489F">
        <w:rPr>
          <w:rFonts w:ascii="Times New Roman" w:hAnsi="Times New Roman"/>
          <w:color w:val="000000"/>
          <w:sz w:val="24"/>
          <w:szCs w:val="24"/>
        </w:rPr>
        <w:t xml:space="preserve">Директор Товариства </w:t>
      </w:r>
      <w:r w:rsidRPr="0042489F">
        <w:rPr>
          <w:rFonts w:ascii="Times New Roman" w:hAnsi="Times New Roman"/>
          <w:color w:val="000000"/>
          <w:sz w:val="24"/>
          <w:szCs w:val="24"/>
          <w:lang w:val="uk-UA"/>
        </w:rPr>
        <w:t xml:space="preserve">є виконавчим органом Товариства та </w:t>
      </w:r>
      <w:r w:rsidRPr="0042489F">
        <w:rPr>
          <w:rFonts w:ascii="Times New Roman" w:hAnsi="Times New Roman"/>
          <w:color w:val="000000"/>
          <w:sz w:val="24"/>
          <w:szCs w:val="24"/>
        </w:rPr>
        <w:t xml:space="preserve">здійснює </w:t>
      </w:r>
      <w:r w:rsidRPr="0042489F">
        <w:rPr>
          <w:rFonts w:ascii="Times New Roman" w:hAnsi="Times New Roman"/>
          <w:color w:val="000000"/>
          <w:sz w:val="24"/>
          <w:szCs w:val="24"/>
          <w:lang w:val="uk-UA"/>
        </w:rPr>
        <w:t>виконавчі функції по управлінню Товариством.</w:t>
      </w:r>
    </w:p>
    <w:p w:rsidR="00833827" w:rsidRPr="0042489F" w:rsidRDefault="00833827" w:rsidP="00833827">
      <w:pPr>
        <w:pStyle w:val="a5"/>
        <w:tabs>
          <w:tab w:val="left" w:pos="709"/>
        </w:tabs>
        <w:ind w:firstLine="567"/>
        <w:jc w:val="both"/>
        <w:rPr>
          <w:rFonts w:ascii="Times New Roman" w:hAnsi="Times New Roman"/>
          <w:color w:val="000000"/>
          <w:sz w:val="24"/>
          <w:szCs w:val="24"/>
          <w:lang w:val="uk-UA"/>
        </w:rPr>
      </w:pPr>
      <w:r w:rsidRPr="0042489F">
        <w:rPr>
          <w:rFonts w:ascii="Times New Roman" w:hAnsi="Times New Roman"/>
          <w:color w:val="000000"/>
          <w:sz w:val="24"/>
          <w:szCs w:val="24"/>
          <w:lang w:val="uk-UA"/>
        </w:rPr>
        <w:t>До компетенції Директора належить вирішення всіх питань, пов</w:t>
      </w:r>
      <w:r w:rsidRPr="0042489F">
        <w:rPr>
          <w:rFonts w:ascii="Times New Roman" w:hAnsi="Times New Roman"/>
          <w:color w:val="000000"/>
          <w:sz w:val="24"/>
          <w:szCs w:val="24"/>
        </w:rPr>
        <w:t>’</w:t>
      </w:r>
      <w:r w:rsidRPr="0042489F">
        <w:rPr>
          <w:rFonts w:ascii="Times New Roman" w:hAnsi="Times New Roman"/>
          <w:color w:val="000000"/>
          <w:sz w:val="24"/>
          <w:szCs w:val="24"/>
          <w:lang w:val="uk-UA"/>
        </w:rPr>
        <w:t>язаних з керівництвом поточною діяльностю Товариства, крім питань, що належать до виключної компитенції Загальних зборів та Наглядової ради.</w:t>
      </w:r>
    </w:p>
    <w:p w:rsidR="00833827" w:rsidRPr="0042489F" w:rsidRDefault="00833827" w:rsidP="00833827">
      <w:pPr>
        <w:pStyle w:val="a5"/>
        <w:tabs>
          <w:tab w:val="left" w:pos="709"/>
        </w:tabs>
        <w:ind w:firstLine="567"/>
        <w:jc w:val="both"/>
        <w:rPr>
          <w:rFonts w:ascii="Times New Roman" w:hAnsi="Times New Roman"/>
          <w:color w:val="000000"/>
          <w:sz w:val="24"/>
          <w:szCs w:val="24"/>
          <w:lang w:val="uk-UA"/>
        </w:rPr>
      </w:pPr>
      <w:r w:rsidRPr="0042489F">
        <w:rPr>
          <w:rFonts w:ascii="Times New Roman" w:hAnsi="Times New Roman"/>
          <w:color w:val="000000"/>
          <w:sz w:val="24"/>
          <w:szCs w:val="24"/>
          <w:lang w:val="uk-UA"/>
        </w:rPr>
        <w:t>Директором може бути будь-яка   фізична особа, яка має повну дієздатність та не є членом Наглядової ради та/або членом Ревізійної комісії.</w:t>
      </w:r>
    </w:p>
    <w:p w:rsidR="00833827" w:rsidRPr="0042489F" w:rsidRDefault="00833827" w:rsidP="00833827">
      <w:pPr>
        <w:pStyle w:val="a5"/>
        <w:ind w:firstLine="567"/>
        <w:jc w:val="both"/>
        <w:rPr>
          <w:rFonts w:ascii="Times New Roman" w:hAnsi="Times New Roman"/>
          <w:color w:val="000000"/>
          <w:sz w:val="24"/>
          <w:szCs w:val="24"/>
        </w:rPr>
      </w:pPr>
      <w:r w:rsidRPr="0042489F">
        <w:rPr>
          <w:rFonts w:ascii="Times New Roman" w:hAnsi="Times New Roman"/>
          <w:color w:val="000000"/>
          <w:sz w:val="24"/>
          <w:szCs w:val="24"/>
        </w:rPr>
        <w:t xml:space="preserve">Директор Товариства обирається </w:t>
      </w:r>
      <w:r w:rsidRPr="0042489F">
        <w:rPr>
          <w:rFonts w:ascii="Times New Roman" w:hAnsi="Times New Roman"/>
          <w:color w:val="000000"/>
          <w:sz w:val="24"/>
          <w:szCs w:val="24"/>
          <w:lang w:val="uk-UA"/>
        </w:rPr>
        <w:t xml:space="preserve">Загальними зборами Товариства </w:t>
      </w:r>
      <w:r w:rsidRPr="0042489F">
        <w:rPr>
          <w:rFonts w:ascii="Times New Roman" w:hAnsi="Times New Roman"/>
          <w:color w:val="000000"/>
          <w:sz w:val="24"/>
          <w:szCs w:val="24"/>
        </w:rPr>
        <w:t xml:space="preserve">до дати проведення  чергових  річних  Загальних  зборів строком на 5 років. </w:t>
      </w:r>
    </w:p>
    <w:p w:rsidR="00833827" w:rsidRDefault="00833827" w:rsidP="00833827">
      <w:pPr>
        <w:pStyle w:val="a5"/>
        <w:tabs>
          <w:tab w:val="left" w:pos="993"/>
        </w:tabs>
        <w:ind w:firstLine="567"/>
        <w:jc w:val="both"/>
        <w:rPr>
          <w:rFonts w:ascii="Times New Roman" w:hAnsi="Times New Roman"/>
          <w:color w:val="000000"/>
          <w:sz w:val="24"/>
          <w:szCs w:val="24"/>
          <w:lang w:val="uk-UA"/>
        </w:rPr>
      </w:pPr>
      <w:r w:rsidRPr="0042489F">
        <w:rPr>
          <w:rFonts w:ascii="Times New Roman" w:hAnsi="Times New Roman"/>
          <w:color w:val="000000"/>
          <w:sz w:val="24"/>
          <w:szCs w:val="24"/>
          <w:lang w:val="uk-UA"/>
        </w:rPr>
        <w:lastRenderedPageBreak/>
        <w:t xml:space="preserve">Трудові відносини </w:t>
      </w:r>
      <w:r w:rsidRPr="0042489F">
        <w:rPr>
          <w:rFonts w:ascii="Times New Roman" w:hAnsi="Times New Roman"/>
          <w:color w:val="000000"/>
          <w:sz w:val="24"/>
          <w:szCs w:val="24"/>
        </w:rPr>
        <w:t xml:space="preserve">Директор </w:t>
      </w:r>
      <w:r w:rsidRPr="0042489F">
        <w:rPr>
          <w:rFonts w:ascii="Times New Roman" w:hAnsi="Times New Roman"/>
          <w:color w:val="000000"/>
          <w:sz w:val="24"/>
          <w:szCs w:val="24"/>
          <w:lang w:val="uk-UA"/>
        </w:rPr>
        <w:t xml:space="preserve">з Товариством регулюється контрактом, що </w:t>
      </w:r>
      <w:r w:rsidRPr="0042489F">
        <w:rPr>
          <w:rFonts w:ascii="Times New Roman" w:hAnsi="Times New Roman"/>
          <w:color w:val="000000"/>
          <w:sz w:val="24"/>
          <w:szCs w:val="24"/>
        </w:rPr>
        <w:t xml:space="preserve">укладає з </w:t>
      </w:r>
      <w:r w:rsidRPr="0042489F">
        <w:rPr>
          <w:rFonts w:ascii="Times New Roman" w:hAnsi="Times New Roman"/>
          <w:color w:val="000000"/>
          <w:sz w:val="24"/>
          <w:szCs w:val="24"/>
          <w:lang w:val="uk-UA"/>
        </w:rPr>
        <w:t xml:space="preserve">Товариством та підписується від імені Товариства </w:t>
      </w:r>
      <w:r w:rsidRPr="0042489F">
        <w:rPr>
          <w:rFonts w:ascii="Times New Roman" w:hAnsi="Times New Roman"/>
          <w:color w:val="000000"/>
          <w:sz w:val="24"/>
          <w:szCs w:val="24"/>
        </w:rPr>
        <w:t xml:space="preserve">Головою Наглядової  ради Товариства. Розмір заробітної плати </w:t>
      </w:r>
      <w:r w:rsidRPr="0042489F">
        <w:rPr>
          <w:rFonts w:ascii="Times New Roman" w:hAnsi="Times New Roman"/>
          <w:color w:val="000000"/>
          <w:sz w:val="24"/>
          <w:szCs w:val="24"/>
          <w:lang w:val="uk-UA"/>
        </w:rPr>
        <w:t>Д</w:t>
      </w:r>
      <w:r w:rsidRPr="0042489F">
        <w:rPr>
          <w:rFonts w:ascii="Times New Roman" w:hAnsi="Times New Roman"/>
          <w:color w:val="000000"/>
          <w:sz w:val="24"/>
          <w:szCs w:val="24"/>
        </w:rPr>
        <w:t>иректора визначається Наглядовою радою.</w:t>
      </w:r>
    </w:p>
    <w:p w:rsidR="0042489F" w:rsidRPr="0042489F" w:rsidRDefault="0042489F" w:rsidP="00833827">
      <w:pPr>
        <w:pStyle w:val="a5"/>
        <w:tabs>
          <w:tab w:val="left" w:pos="993"/>
        </w:tabs>
        <w:ind w:firstLine="567"/>
        <w:jc w:val="both"/>
        <w:rPr>
          <w:rFonts w:ascii="Times New Roman" w:hAnsi="Times New Roman"/>
          <w:color w:val="000000"/>
          <w:sz w:val="24"/>
          <w:szCs w:val="24"/>
          <w:lang w:val="uk-UA"/>
        </w:rPr>
      </w:pPr>
    </w:p>
    <w:p w:rsidR="00833827" w:rsidRPr="0042489F" w:rsidRDefault="00833827" w:rsidP="0042489F">
      <w:pPr>
        <w:pStyle w:val="rvps2"/>
        <w:shd w:val="clear" w:color="auto" w:fill="FFFFFF"/>
        <w:spacing w:before="0" w:beforeAutospacing="0" w:after="0" w:afterAutospacing="0"/>
        <w:ind w:firstLine="567"/>
        <w:jc w:val="both"/>
        <w:rPr>
          <w:color w:val="000000"/>
          <w:lang w:val="uk-UA"/>
        </w:rPr>
      </w:pPr>
      <w:r w:rsidRPr="0042489F">
        <w:rPr>
          <w:color w:val="000000"/>
        </w:rPr>
        <w:t>Для проведення перевірки фінансово-господарської діяльності  Товариства  Загальні  збори  обирають Ревізійну комісію.</w:t>
      </w:r>
      <w:r w:rsidRPr="0042489F">
        <w:rPr>
          <w:color w:val="000000"/>
          <w:lang w:val="uk-UA"/>
        </w:rPr>
        <w:t xml:space="preserve"> </w:t>
      </w:r>
    </w:p>
    <w:p w:rsidR="00833827" w:rsidRPr="0042489F" w:rsidRDefault="00833827" w:rsidP="0042489F">
      <w:pPr>
        <w:pStyle w:val="rvps2"/>
        <w:shd w:val="clear" w:color="auto" w:fill="FFFFFF"/>
        <w:spacing w:before="0" w:beforeAutospacing="0" w:after="0" w:afterAutospacing="0"/>
        <w:ind w:firstLine="567"/>
        <w:jc w:val="both"/>
        <w:rPr>
          <w:color w:val="000000"/>
        </w:rPr>
      </w:pPr>
      <w:r w:rsidRPr="0042489F">
        <w:rPr>
          <w:color w:val="000000"/>
          <w:lang w:val="uk-UA"/>
        </w:rPr>
        <w:t xml:space="preserve">Кількість членів Ревізійної комісії визначається рішенням Загальних зборів акціонерів. </w:t>
      </w:r>
      <w:r w:rsidRPr="0042489F">
        <w:rPr>
          <w:color w:val="000000"/>
        </w:rPr>
        <w:t>Мінімальна кількість членів Ревізійн</w:t>
      </w:r>
      <w:r w:rsidRPr="0042489F">
        <w:rPr>
          <w:color w:val="000000"/>
          <w:lang w:val="uk-UA"/>
        </w:rPr>
        <w:t>ої</w:t>
      </w:r>
      <w:r w:rsidRPr="0042489F">
        <w:rPr>
          <w:color w:val="000000"/>
        </w:rPr>
        <w:t xml:space="preserve"> комісі</w:t>
      </w:r>
      <w:r w:rsidRPr="0042489F">
        <w:rPr>
          <w:color w:val="000000"/>
          <w:lang w:val="uk-UA"/>
        </w:rPr>
        <w:t>ї Т</w:t>
      </w:r>
      <w:r w:rsidRPr="0042489F">
        <w:rPr>
          <w:color w:val="000000"/>
        </w:rPr>
        <w:t xml:space="preserve">овариства не може бути меншою ніж </w:t>
      </w:r>
      <w:r w:rsidRPr="0042489F">
        <w:rPr>
          <w:color w:val="000000"/>
          <w:lang w:val="uk-UA"/>
        </w:rPr>
        <w:t>3</w:t>
      </w:r>
      <w:r w:rsidRPr="0042489F">
        <w:rPr>
          <w:color w:val="000000"/>
        </w:rPr>
        <w:t xml:space="preserve"> осіб</w:t>
      </w:r>
      <w:r w:rsidRPr="0042489F">
        <w:rPr>
          <w:color w:val="000000"/>
          <w:lang w:val="uk-UA"/>
        </w:rPr>
        <w:t>и</w:t>
      </w:r>
      <w:r w:rsidRPr="0042489F">
        <w:rPr>
          <w:color w:val="000000"/>
        </w:rPr>
        <w:t>.</w:t>
      </w:r>
    </w:p>
    <w:p w:rsidR="0042489F" w:rsidRDefault="00833827" w:rsidP="0042489F">
      <w:pPr>
        <w:tabs>
          <w:tab w:val="left" w:pos="426"/>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lang w:val="uk-UA"/>
        </w:rPr>
      </w:pPr>
      <w:r w:rsidRPr="0042489F">
        <w:rPr>
          <w:rFonts w:ascii="Times New Roman" w:hAnsi="Times New Roman" w:cs="Times New Roman"/>
          <w:color w:val="000000"/>
          <w:sz w:val="24"/>
          <w:szCs w:val="24"/>
        </w:rPr>
        <w:t xml:space="preserve">Члени Ревізійної  комісії  </w:t>
      </w:r>
      <w:r w:rsidRPr="0042489F">
        <w:rPr>
          <w:rFonts w:ascii="Times New Roman" w:hAnsi="Times New Roman" w:cs="Times New Roman"/>
          <w:color w:val="000000"/>
          <w:sz w:val="24"/>
          <w:szCs w:val="24"/>
          <w:lang w:val="uk-UA"/>
        </w:rPr>
        <w:t>обираються</w:t>
      </w:r>
      <w:r w:rsidRPr="0042489F">
        <w:rPr>
          <w:rFonts w:ascii="Times New Roman" w:hAnsi="Times New Roman" w:cs="Times New Roman"/>
          <w:color w:val="000000"/>
          <w:sz w:val="24"/>
          <w:szCs w:val="24"/>
        </w:rPr>
        <w:t xml:space="preserve">  з числа </w:t>
      </w:r>
      <w:r w:rsidRPr="0042489F">
        <w:rPr>
          <w:rFonts w:ascii="Times New Roman" w:hAnsi="Times New Roman" w:cs="Times New Roman"/>
          <w:color w:val="000000"/>
          <w:sz w:val="24"/>
          <w:szCs w:val="24"/>
          <w:lang w:val="uk-UA"/>
        </w:rPr>
        <w:t>акціонерів</w:t>
      </w:r>
      <w:r w:rsidRPr="0042489F">
        <w:rPr>
          <w:rFonts w:ascii="Times New Roman" w:hAnsi="Times New Roman" w:cs="Times New Roman"/>
          <w:color w:val="000000"/>
          <w:sz w:val="24"/>
          <w:szCs w:val="24"/>
        </w:rPr>
        <w:t>, які  мають  повну цивільну  дієздатність.  Голова   Ревізійної   комісії обирається членами Ревізійної комісії з їх числа простою більшістю голосів від кількіс</w:t>
      </w:r>
      <w:r w:rsidR="0042489F">
        <w:rPr>
          <w:rFonts w:ascii="Times New Roman" w:hAnsi="Times New Roman" w:cs="Times New Roman"/>
          <w:color w:val="000000"/>
          <w:sz w:val="24"/>
          <w:szCs w:val="24"/>
        </w:rPr>
        <w:t>ного складу Ревізійної комісії.</w:t>
      </w:r>
    </w:p>
    <w:p w:rsidR="00833827" w:rsidRPr="0042489F" w:rsidRDefault="00833827" w:rsidP="0042489F">
      <w:pPr>
        <w:tabs>
          <w:tab w:val="left" w:pos="426"/>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2489F">
        <w:rPr>
          <w:rFonts w:ascii="Times New Roman" w:hAnsi="Times New Roman" w:cs="Times New Roman"/>
          <w:color w:val="000000"/>
          <w:sz w:val="24"/>
          <w:szCs w:val="24"/>
        </w:rPr>
        <w:t>Строк повноважень  Ревізійної комісію  встановлюється  на період до дати проведення  чергових  річних  Загальних  зборів на п'ять років.</w:t>
      </w:r>
    </w:p>
    <w:p w:rsidR="00833827" w:rsidRPr="0042489F" w:rsidRDefault="00833827" w:rsidP="0042489F">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2489F">
        <w:rPr>
          <w:rFonts w:ascii="Times New Roman" w:hAnsi="Times New Roman" w:cs="Times New Roman"/>
          <w:color w:val="000000"/>
          <w:sz w:val="24"/>
          <w:szCs w:val="24"/>
        </w:rPr>
        <w:t xml:space="preserve">Не можуть бути членом Ревізійної комісії:  член Наглядової ради; </w:t>
      </w:r>
      <w:bookmarkStart w:id="26" w:name="735"/>
      <w:bookmarkEnd w:id="26"/>
      <w:r w:rsidRPr="0042489F">
        <w:rPr>
          <w:rFonts w:ascii="Times New Roman" w:hAnsi="Times New Roman" w:cs="Times New Roman"/>
          <w:color w:val="000000"/>
          <w:sz w:val="24"/>
          <w:szCs w:val="24"/>
        </w:rPr>
        <w:t xml:space="preserve"> </w:t>
      </w:r>
      <w:r w:rsidRPr="0042489F">
        <w:rPr>
          <w:rFonts w:ascii="Times New Roman" w:hAnsi="Times New Roman" w:cs="Times New Roman"/>
          <w:color w:val="000000"/>
          <w:sz w:val="24"/>
          <w:szCs w:val="24"/>
          <w:lang w:val="uk-UA"/>
        </w:rPr>
        <w:t>Директор</w:t>
      </w:r>
      <w:r w:rsidRPr="0042489F">
        <w:rPr>
          <w:rFonts w:ascii="Times New Roman" w:hAnsi="Times New Roman" w:cs="Times New Roman"/>
          <w:color w:val="000000"/>
          <w:sz w:val="24"/>
          <w:szCs w:val="24"/>
        </w:rPr>
        <w:t>;  особа, яка не має повної цивільної дієздатності;  члени інших органів Товариства.</w:t>
      </w:r>
    </w:p>
    <w:p w:rsidR="00833827" w:rsidRPr="0042489F" w:rsidRDefault="00833827" w:rsidP="00833827">
      <w:pPr>
        <w:pStyle w:val="rvps2"/>
        <w:shd w:val="clear" w:color="auto" w:fill="FFFFFF"/>
        <w:spacing w:before="0" w:beforeAutospacing="0" w:after="0" w:afterAutospacing="0"/>
        <w:ind w:firstLine="450"/>
        <w:jc w:val="both"/>
        <w:rPr>
          <w:color w:val="000000"/>
        </w:rPr>
      </w:pPr>
    </w:p>
    <w:p w:rsidR="00833827" w:rsidRDefault="0042489F"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 xml:space="preserve">          В</w:t>
      </w:r>
      <w:r w:rsidRPr="0042489F">
        <w:rPr>
          <w:rFonts w:ascii="Times New Roman" w:eastAsia="Times New Roman" w:hAnsi="Times New Roman" w:cs="Times New Roman"/>
          <w:color w:val="2A2928"/>
          <w:sz w:val="24"/>
          <w:szCs w:val="24"/>
          <w:lang w:eastAsia="ru-RU"/>
        </w:rPr>
        <w:t>инагороди або компенсації, які мають бути виплачені посадовим особам емітента в разі їх звільнення</w:t>
      </w:r>
      <w:r>
        <w:rPr>
          <w:rFonts w:ascii="Times New Roman" w:eastAsia="Times New Roman" w:hAnsi="Times New Roman" w:cs="Times New Roman"/>
          <w:color w:val="2A2928"/>
          <w:sz w:val="24"/>
          <w:szCs w:val="24"/>
          <w:lang w:val="uk-UA" w:eastAsia="ru-RU"/>
        </w:rPr>
        <w:t xml:space="preserve"> не передбачені.</w:t>
      </w:r>
    </w:p>
    <w:p w:rsidR="0042489F" w:rsidRPr="0042489F" w:rsidRDefault="0042489F" w:rsidP="00847C3B">
      <w:pPr>
        <w:shd w:val="clear" w:color="auto" w:fill="FFFFFF"/>
        <w:spacing w:after="0" w:line="360" w:lineRule="atLeast"/>
        <w:jc w:val="both"/>
        <w:rPr>
          <w:rFonts w:ascii="Times New Roman" w:eastAsia="Times New Roman" w:hAnsi="Times New Roman" w:cs="Times New Roman"/>
          <w:color w:val="2A2928"/>
          <w:sz w:val="24"/>
          <w:szCs w:val="24"/>
          <w:lang w:val="uk-UA" w:eastAsia="ru-RU"/>
        </w:rPr>
      </w:pPr>
    </w:p>
    <w:p w:rsidR="00847C3B" w:rsidRDefault="0042489F" w:rsidP="0042489F">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r>
        <w:rPr>
          <w:rFonts w:ascii="Times New Roman" w:eastAsia="Times New Roman" w:hAnsi="Times New Roman" w:cs="Times New Roman"/>
          <w:b/>
          <w:color w:val="2A2928"/>
          <w:sz w:val="24"/>
          <w:szCs w:val="24"/>
          <w:lang w:val="uk-UA" w:eastAsia="ru-RU"/>
        </w:rPr>
        <w:t>П</w:t>
      </w:r>
      <w:r w:rsidR="00847C3B" w:rsidRPr="0042489F">
        <w:rPr>
          <w:rFonts w:ascii="Times New Roman" w:eastAsia="Times New Roman" w:hAnsi="Times New Roman" w:cs="Times New Roman"/>
          <w:b/>
          <w:color w:val="2A2928"/>
          <w:sz w:val="24"/>
          <w:szCs w:val="24"/>
          <w:lang w:eastAsia="ru-RU"/>
        </w:rPr>
        <w:t>овно</w:t>
      </w:r>
      <w:r>
        <w:rPr>
          <w:rFonts w:ascii="Times New Roman" w:eastAsia="Times New Roman" w:hAnsi="Times New Roman" w:cs="Times New Roman"/>
          <w:b/>
          <w:color w:val="2A2928"/>
          <w:sz w:val="24"/>
          <w:szCs w:val="24"/>
          <w:lang w:eastAsia="ru-RU"/>
        </w:rPr>
        <w:t>важення посадових осіб емітента</w:t>
      </w:r>
      <w:r>
        <w:rPr>
          <w:rFonts w:ascii="Times New Roman" w:eastAsia="Times New Roman" w:hAnsi="Times New Roman" w:cs="Times New Roman"/>
          <w:b/>
          <w:color w:val="2A2928"/>
          <w:sz w:val="24"/>
          <w:szCs w:val="24"/>
          <w:lang w:val="uk-UA" w:eastAsia="ru-RU"/>
        </w:rPr>
        <w:t>.</w:t>
      </w:r>
    </w:p>
    <w:p w:rsidR="0047136C" w:rsidRDefault="0047136C" w:rsidP="0042489F">
      <w:pPr>
        <w:shd w:val="clear" w:color="auto" w:fill="FFFFFF"/>
        <w:spacing w:after="0" w:line="360" w:lineRule="atLeast"/>
        <w:jc w:val="center"/>
        <w:rPr>
          <w:rFonts w:ascii="Times New Roman" w:eastAsia="Times New Roman" w:hAnsi="Times New Roman" w:cs="Times New Roman"/>
          <w:b/>
          <w:color w:val="2A2928"/>
          <w:sz w:val="24"/>
          <w:szCs w:val="24"/>
          <w:lang w:val="uk-UA" w:eastAsia="ru-RU"/>
        </w:rPr>
      </w:pPr>
    </w:p>
    <w:p w:rsidR="0047136C" w:rsidRPr="0047136C" w:rsidRDefault="0047136C" w:rsidP="0047136C">
      <w:pPr>
        <w:pStyle w:val="rvps2"/>
        <w:shd w:val="clear" w:color="auto" w:fill="FFFFFF"/>
        <w:spacing w:before="0" w:beforeAutospacing="0" w:after="0" w:afterAutospacing="0"/>
        <w:ind w:firstLine="567"/>
        <w:jc w:val="both"/>
        <w:rPr>
          <w:color w:val="000000"/>
        </w:rPr>
      </w:pPr>
      <w:r w:rsidRPr="0047136C">
        <w:rPr>
          <w:color w:val="000000"/>
        </w:rPr>
        <w:t xml:space="preserve">До компетенції </w:t>
      </w:r>
      <w:r w:rsidRPr="0047136C">
        <w:rPr>
          <w:color w:val="000000"/>
          <w:lang w:val="uk-UA"/>
        </w:rPr>
        <w:t>Н</w:t>
      </w:r>
      <w:r w:rsidRPr="0047136C">
        <w:rPr>
          <w:color w:val="000000"/>
        </w:rPr>
        <w:t>аглядової ради належить вирішення питань, передбачених Законом</w:t>
      </w:r>
      <w:r w:rsidRPr="0047136C">
        <w:rPr>
          <w:color w:val="000000"/>
          <w:lang w:val="uk-UA"/>
        </w:rPr>
        <w:t xml:space="preserve"> України</w:t>
      </w:r>
      <w:r w:rsidRPr="0047136C">
        <w:rPr>
          <w:color w:val="000000"/>
        </w:rPr>
        <w:t xml:space="preserve">, </w:t>
      </w:r>
      <w:r w:rsidRPr="0047136C">
        <w:rPr>
          <w:color w:val="000000"/>
          <w:lang w:val="uk-UA"/>
        </w:rPr>
        <w:t>С</w:t>
      </w:r>
      <w:r w:rsidRPr="0047136C">
        <w:rPr>
          <w:color w:val="000000"/>
        </w:rPr>
        <w:t xml:space="preserve">татутом, а також переданих на вирішення </w:t>
      </w:r>
      <w:r w:rsidRPr="0047136C">
        <w:rPr>
          <w:color w:val="000000"/>
          <w:lang w:val="uk-UA"/>
        </w:rPr>
        <w:t>Н</w:t>
      </w:r>
      <w:r w:rsidRPr="0047136C">
        <w:rPr>
          <w:color w:val="000000"/>
        </w:rPr>
        <w:t>аглядової ради Загальними зборами.</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27" w:name="n725"/>
      <w:bookmarkEnd w:id="27"/>
      <w:r w:rsidRPr="0047136C">
        <w:rPr>
          <w:color w:val="000000"/>
        </w:rPr>
        <w:t xml:space="preserve">До виключної компетенції </w:t>
      </w:r>
      <w:r w:rsidRPr="0047136C">
        <w:rPr>
          <w:color w:val="000000"/>
          <w:lang w:val="uk-UA"/>
        </w:rPr>
        <w:t>Н</w:t>
      </w:r>
      <w:r w:rsidRPr="0047136C">
        <w:rPr>
          <w:color w:val="000000"/>
        </w:rPr>
        <w:t>аглядової ради належить:</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28" w:name="n726"/>
      <w:bookmarkEnd w:id="28"/>
      <w:r w:rsidRPr="0047136C">
        <w:rPr>
          <w:color w:val="000000"/>
        </w:rPr>
        <w:t xml:space="preserve">1) затвердження в межах своєї компетенції положень, якими регулюються питання, пов'язані з діяльністю </w:t>
      </w:r>
      <w:r w:rsidRPr="0047136C">
        <w:rPr>
          <w:color w:val="000000"/>
          <w:lang w:val="uk-UA"/>
        </w:rPr>
        <w:t>Т</w:t>
      </w:r>
      <w:r w:rsidRPr="0047136C">
        <w:rPr>
          <w:color w:val="000000"/>
        </w:rPr>
        <w:t>овариства;</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29" w:name="n1693"/>
      <w:bookmarkEnd w:id="29"/>
      <w:r w:rsidRPr="0047136C">
        <w:rPr>
          <w:color w:val="000000"/>
          <w:lang w:val="uk-UA"/>
        </w:rPr>
        <w:t>2</w:t>
      </w:r>
      <w:r w:rsidRPr="0047136C">
        <w:rPr>
          <w:color w:val="000000"/>
        </w:rPr>
        <w:t xml:space="preserve">) затвердження положення про винагороду </w:t>
      </w:r>
      <w:r w:rsidRPr="0047136C">
        <w:rPr>
          <w:color w:val="000000"/>
          <w:lang w:val="uk-UA"/>
        </w:rPr>
        <w:t>Директора</w:t>
      </w:r>
      <w:r w:rsidRPr="0047136C">
        <w:rPr>
          <w:color w:val="000000"/>
        </w:rPr>
        <w:t xml:space="preserve"> </w:t>
      </w:r>
      <w:r w:rsidRPr="0047136C">
        <w:rPr>
          <w:color w:val="000000"/>
          <w:lang w:val="uk-UA"/>
        </w:rPr>
        <w:t>Т</w:t>
      </w:r>
      <w:r w:rsidRPr="0047136C">
        <w:rPr>
          <w:color w:val="000000"/>
        </w:rPr>
        <w:t>овариства, вимоги до якого встановлюються Національною комісією з цінних паперів та фондового ринку</w:t>
      </w:r>
      <w:r w:rsidRPr="0047136C">
        <w:rPr>
          <w:color w:val="000000"/>
          <w:lang w:val="uk-UA"/>
        </w:rPr>
        <w:t>;</w:t>
      </w:r>
    </w:p>
    <w:p w:rsidR="0047136C" w:rsidRPr="0047136C" w:rsidRDefault="0047136C" w:rsidP="0047136C">
      <w:pPr>
        <w:pStyle w:val="rvps2"/>
        <w:shd w:val="clear" w:color="auto" w:fill="FFFFFF"/>
        <w:spacing w:before="0" w:beforeAutospacing="0" w:after="0" w:afterAutospacing="0"/>
        <w:ind w:firstLine="567"/>
        <w:jc w:val="both"/>
        <w:rPr>
          <w:color w:val="000000"/>
          <w:lang w:val="uk-UA"/>
        </w:rPr>
      </w:pPr>
      <w:bookmarkStart w:id="30" w:name="n1695"/>
      <w:bookmarkStart w:id="31" w:name="n1694"/>
      <w:bookmarkEnd w:id="30"/>
      <w:bookmarkEnd w:id="31"/>
      <w:r w:rsidRPr="0047136C">
        <w:rPr>
          <w:color w:val="000000"/>
          <w:lang w:val="uk-UA"/>
        </w:rPr>
        <w:t>3</w:t>
      </w:r>
      <w:r w:rsidRPr="0047136C">
        <w:rPr>
          <w:color w:val="000000"/>
        </w:rPr>
        <w:t xml:space="preserve">) затвердження звіту про винагороду </w:t>
      </w:r>
      <w:r w:rsidRPr="0047136C">
        <w:rPr>
          <w:color w:val="000000"/>
          <w:lang w:val="uk-UA"/>
        </w:rPr>
        <w:t>Директора Т</w:t>
      </w:r>
      <w:r w:rsidRPr="0047136C">
        <w:rPr>
          <w:color w:val="000000"/>
        </w:rPr>
        <w:t>овариства, вимоги до якого встановлюються Національною комісією з цінних паперів та фондового ринку</w:t>
      </w:r>
      <w:r w:rsidRPr="0047136C">
        <w:rPr>
          <w:color w:val="000000"/>
          <w:lang w:val="uk-UA"/>
        </w:rPr>
        <w:t>;</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32" w:name="n727"/>
      <w:bookmarkEnd w:id="32"/>
      <w:r w:rsidRPr="0047136C">
        <w:rPr>
          <w:color w:val="000000"/>
          <w:lang w:val="uk-UA"/>
        </w:rPr>
        <w:t>4</w:t>
      </w:r>
      <w:r w:rsidRPr="0047136C">
        <w:rPr>
          <w:color w:val="000000"/>
        </w:rPr>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33" w:name="n1698"/>
      <w:bookmarkEnd w:id="33"/>
      <w:r w:rsidRPr="0047136C">
        <w:rPr>
          <w:color w:val="000000"/>
          <w:lang w:val="uk-UA"/>
        </w:rPr>
        <w:t>5</w:t>
      </w:r>
      <w:r w:rsidRPr="0047136C">
        <w:rPr>
          <w:color w:val="000000"/>
        </w:rPr>
        <w:t xml:space="preserve">) формування тимчасової лічильної комісії у разі скликання Загальних зборів </w:t>
      </w:r>
      <w:r w:rsidRPr="0047136C">
        <w:rPr>
          <w:color w:val="000000"/>
          <w:lang w:val="uk-UA"/>
        </w:rPr>
        <w:t>Н</w:t>
      </w:r>
      <w:r w:rsidRPr="0047136C">
        <w:rPr>
          <w:color w:val="000000"/>
        </w:rPr>
        <w:t>аглядовою радою</w:t>
      </w:r>
      <w:r w:rsidRPr="0047136C">
        <w:rPr>
          <w:color w:val="000000"/>
          <w:lang w:val="uk-UA"/>
        </w:rPr>
        <w:t>;</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34" w:name="n1700"/>
      <w:bookmarkStart w:id="35" w:name="n1699"/>
      <w:bookmarkEnd w:id="34"/>
      <w:bookmarkEnd w:id="35"/>
      <w:r w:rsidRPr="0047136C">
        <w:rPr>
          <w:color w:val="000000"/>
          <w:lang w:val="uk-UA"/>
        </w:rPr>
        <w:t>6</w:t>
      </w:r>
      <w:r w:rsidRPr="0047136C">
        <w:rPr>
          <w:color w:val="000000"/>
        </w:rPr>
        <w:t>) затвердження форми і тексту бюлетеня для голосування;</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bookmarkStart w:id="36" w:name="n1701"/>
      <w:bookmarkStart w:id="37" w:name="n728"/>
      <w:bookmarkEnd w:id="36"/>
      <w:bookmarkEnd w:id="37"/>
      <w:r w:rsidRPr="0047136C">
        <w:rPr>
          <w:rFonts w:ascii="Times New Roman" w:hAnsi="Times New Roman" w:cs="Times New Roman"/>
          <w:color w:val="000000"/>
          <w:sz w:val="24"/>
          <w:szCs w:val="24"/>
          <w:lang w:val="uk-UA"/>
        </w:rPr>
        <w:t>7</w:t>
      </w:r>
      <w:r w:rsidRPr="0047136C">
        <w:rPr>
          <w:rFonts w:ascii="Times New Roman" w:hAnsi="Times New Roman" w:cs="Times New Roman"/>
          <w:color w:val="000000"/>
          <w:sz w:val="24"/>
          <w:szCs w:val="24"/>
        </w:rPr>
        <w:t>) прийняття рішення про проведення чергових або позачергових Загальних зборів відповідно до Статуту Товариства та у випадках, встановлених законодавством України;</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38" w:name="n730"/>
      <w:bookmarkEnd w:id="38"/>
      <w:r w:rsidRPr="0047136C">
        <w:rPr>
          <w:color w:val="000000"/>
          <w:lang w:val="uk-UA"/>
        </w:rPr>
        <w:t>8</w:t>
      </w:r>
      <w:r w:rsidRPr="0047136C">
        <w:rPr>
          <w:color w:val="000000"/>
        </w:rPr>
        <w:t xml:space="preserve">) прийняття рішення про продаж раніше викуплених </w:t>
      </w:r>
      <w:r w:rsidRPr="0047136C">
        <w:rPr>
          <w:color w:val="000000"/>
          <w:lang w:val="uk-UA"/>
        </w:rPr>
        <w:t>Т</w:t>
      </w:r>
      <w:r w:rsidRPr="0047136C">
        <w:rPr>
          <w:color w:val="000000"/>
        </w:rPr>
        <w:t>овариством акцій;</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39" w:name="n731"/>
      <w:bookmarkStart w:id="40" w:name="n732"/>
      <w:bookmarkEnd w:id="39"/>
      <w:bookmarkEnd w:id="40"/>
      <w:r w:rsidRPr="0047136C">
        <w:rPr>
          <w:color w:val="000000"/>
          <w:lang w:val="uk-UA"/>
        </w:rPr>
        <w:t>9)</w:t>
      </w:r>
      <w:r w:rsidRPr="0047136C">
        <w:rPr>
          <w:color w:val="000000"/>
        </w:rPr>
        <w:t xml:space="preserve"> прийняття рішення про розміщення </w:t>
      </w:r>
      <w:r w:rsidRPr="0047136C">
        <w:rPr>
          <w:color w:val="000000"/>
          <w:lang w:val="uk-UA"/>
        </w:rPr>
        <w:t>Т</w:t>
      </w:r>
      <w:r w:rsidRPr="0047136C">
        <w:rPr>
          <w:color w:val="000000"/>
        </w:rPr>
        <w:t>овариством інших цінних паперів, крім акцій;</w:t>
      </w:r>
    </w:p>
    <w:p w:rsidR="0047136C" w:rsidRPr="0047136C" w:rsidRDefault="0047136C" w:rsidP="0047136C">
      <w:pPr>
        <w:pStyle w:val="rvps2"/>
        <w:shd w:val="clear" w:color="auto" w:fill="FFFFFF"/>
        <w:spacing w:before="0" w:beforeAutospacing="0" w:after="0" w:afterAutospacing="0"/>
        <w:ind w:firstLine="567"/>
        <w:jc w:val="both"/>
        <w:rPr>
          <w:color w:val="000000"/>
        </w:rPr>
      </w:pPr>
      <w:r w:rsidRPr="0047136C">
        <w:rPr>
          <w:color w:val="000000"/>
          <w:lang w:val="uk-UA"/>
        </w:rPr>
        <w:t>10</w:t>
      </w:r>
      <w:r w:rsidRPr="0047136C">
        <w:rPr>
          <w:color w:val="000000"/>
        </w:rPr>
        <w:t>) прийняття рішення про викуп розміщених товариством інших, крім акцій, цінних паперів;</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41" w:name="n734"/>
      <w:bookmarkEnd w:id="41"/>
      <w:r w:rsidRPr="0047136C">
        <w:rPr>
          <w:color w:val="000000"/>
          <w:lang w:val="uk-UA"/>
        </w:rPr>
        <w:t>11</w:t>
      </w:r>
      <w:r w:rsidRPr="0047136C">
        <w:rPr>
          <w:color w:val="000000"/>
        </w:rPr>
        <w:t xml:space="preserve">) затвердження ринкової вартості майна у випадках, передбачених </w:t>
      </w:r>
      <w:r w:rsidRPr="0047136C">
        <w:rPr>
          <w:color w:val="000000"/>
          <w:lang w:val="uk-UA"/>
        </w:rPr>
        <w:t>законодавством України та цим Статутом</w:t>
      </w:r>
      <w:r w:rsidRPr="0047136C">
        <w:rPr>
          <w:color w:val="000000"/>
        </w:rPr>
        <w:t>;</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bookmarkStart w:id="42" w:name="n735"/>
      <w:bookmarkStart w:id="43" w:name="n737"/>
      <w:bookmarkStart w:id="44" w:name="n739"/>
      <w:bookmarkEnd w:id="42"/>
      <w:bookmarkEnd w:id="43"/>
      <w:bookmarkEnd w:id="44"/>
      <w:r w:rsidRPr="0047136C">
        <w:rPr>
          <w:rFonts w:ascii="Times New Roman" w:hAnsi="Times New Roman" w:cs="Times New Roman"/>
          <w:color w:val="000000"/>
          <w:sz w:val="24"/>
          <w:szCs w:val="24"/>
        </w:rPr>
        <w:t>1</w:t>
      </w:r>
      <w:r w:rsidRPr="0047136C">
        <w:rPr>
          <w:rFonts w:ascii="Times New Roman" w:hAnsi="Times New Roman" w:cs="Times New Roman"/>
          <w:color w:val="000000"/>
          <w:sz w:val="24"/>
          <w:szCs w:val="24"/>
          <w:lang w:val="uk-UA"/>
        </w:rPr>
        <w:t>2</w:t>
      </w:r>
      <w:r w:rsidRPr="0047136C">
        <w:rPr>
          <w:rFonts w:ascii="Times New Roman" w:hAnsi="Times New Roman" w:cs="Times New Roman"/>
          <w:color w:val="000000"/>
          <w:sz w:val="24"/>
          <w:szCs w:val="24"/>
        </w:rPr>
        <w:t>) прийняття рішення про  відсторонення  Директора від здійснення  його  повноважень  та  обрання особи,  яка тимчасово здійснюватиме повноваження Директора;</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bookmarkStart w:id="45" w:name="n741"/>
      <w:bookmarkStart w:id="46" w:name="n1703"/>
      <w:bookmarkStart w:id="47" w:name="n1705"/>
      <w:bookmarkEnd w:id="45"/>
      <w:bookmarkEnd w:id="46"/>
      <w:bookmarkEnd w:id="47"/>
      <w:r w:rsidRPr="0047136C">
        <w:rPr>
          <w:rFonts w:ascii="Times New Roman" w:hAnsi="Times New Roman" w:cs="Times New Roman"/>
          <w:color w:val="000000"/>
          <w:sz w:val="24"/>
          <w:szCs w:val="24"/>
        </w:rPr>
        <w:t>1</w:t>
      </w:r>
      <w:r w:rsidRPr="0047136C">
        <w:rPr>
          <w:rFonts w:ascii="Times New Roman" w:hAnsi="Times New Roman" w:cs="Times New Roman"/>
          <w:color w:val="000000"/>
          <w:sz w:val="24"/>
          <w:szCs w:val="24"/>
          <w:lang w:val="uk-UA"/>
        </w:rPr>
        <w:t>3</w:t>
      </w:r>
      <w:r w:rsidRPr="0047136C">
        <w:rPr>
          <w:rFonts w:ascii="Times New Roman" w:hAnsi="Times New Roman" w:cs="Times New Roman"/>
          <w:color w:val="000000"/>
          <w:sz w:val="24"/>
          <w:szCs w:val="24"/>
        </w:rPr>
        <w:t>)</w:t>
      </w:r>
      <w:r w:rsidRPr="0047136C">
        <w:rPr>
          <w:rFonts w:ascii="Times New Roman" w:hAnsi="Times New Roman" w:cs="Times New Roman"/>
          <w:color w:val="000000"/>
          <w:sz w:val="24"/>
          <w:szCs w:val="24"/>
          <w:lang w:val="uk-UA"/>
        </w:rPr>
        <w:t xml:space="preserve"> </w:t>
      </w:r>
      <w:r w:rsidRPr="0047136C">
        <w:rPr>
          <w:rFonts w:ascii="Times New Roman" w:hAnsi="Times New Roman" w:cs="Times New Roman"/>
          <w:color w:val="000000"/>
          <w:sz w:val="24"/>
          <w:szCs w:val="24"/>
        </w:rPr>
        <w:t>обрання реєстраційної комісії за винятком випадків, встановлених законодавством України;</w:t>
      </w:r>
    </w:p>
    <w:p w:rsidR="0047136C" w:rsidRPr="0047136C" w:rsidRDefault="0047136C" w:rsidP="0047136C">
      <w:pPr>
        <w:pStyle w:val="a5"/>
        <w:tabs>
          <w:tab w:val="left" w:pos="851"/>
        </w:tabs>
        <w:ind w:firstLine="567"/>
        <w:jc w:val="both"/>
        <w:rPr>
          <w:rFonts w:ascii="Times New Roman" w:hAnsi="Times New Roman"/>
          <w:sz w:val="24"/>
          <w:szCs w:val="24"/>
        </w:rPr>
      </w:pPr>
      <w:r w:rsidRPr="0047136C">
        <w:rPr>
          <w:rFonts w:ascii="Times New Roman" w:hAnsi="Times New Roman"/>
          <w:color w:val="000000"/>
          <w:sz w:val="24"/>
          <w:szCs w:val="24"/>
        </w:rPr>
        <w:t>1</w:t>
      </w:r>
      <w:r w:rsidRPr="0047136C">
        <w:rPr>
          <w:rFonts w:ascii="Times New Roman" w:hAnsi="Times New Roman"/>
          <w:color w:val="000000"/>
          <w:sz w:val="24"/>
          <w:szCs w:val="24"/>
          <w:lang w:val="uk-UA"/>
        </w:rPr>
        <w:t>4</w:t>
      </w:r>
      <w:r w:rsidRPr="0047136C">
        <w:rPr>
          <w:rFonts w:ascii="Times New Roman" w:hAnsi="Times New Roman"/>
          <w:color w:val="000000"/>
          <w:sz w:val="24"/>
          <w:szCs w:val="24"/>
        </w:rPr>
        <w:t xml:space="preserve">) </w:t>
      </w:r>
      <w:r w:rsidRPr="0047136C">
        <w:rPr>
          <w:rFonts w:ascii="Times New Roman" w:hAnsi="Times New Roman"/>
          <w:color w:val="000000"/>
          <w:sz w:val="24"/>
          <w:szCs w:val="24"/>
          <w:lang w:val="uk-UA"/>
        </w:rPr>
        <w:t>призначення</w:t>
      </w:r>
      <w:r w:rsidRPr="0047136C">
        <w:rPr>
          <w:rFonts w:ascii="Times New Roman" w:hAnsi="Times New Roman"/>
          <w:color w:val="000000"/>
          <w:sz w:val="24"/>
          <w:szCs w:val="24"/>
        </w:rPr>
        <w:t xml:space="preserve"> Голови та секретаря Загальних зборів</w:t>
      </w:r>
      <w:r w:rsidRPr="0047136C">
        <w:rPr>
          <w:rFonts w:ascii="Times New Roman" w:hAnsi="Times New Roman"/>
          <w:color w:val="000000"/>
          <w:sz w:val="24"/>
          <w:szCs w:val="24"/>
          <w:lang w:val="uk-UA"/>
        </w:rPr>
        <w:t>, визначення регламенту Загальних зборів</w:t>
      </w:r>
      <w:r w:rsidRPr="0047136C">
        <w:rPr>
          <w:rFonts w:ascii="Times New Roman" w:hAnsi="Times New Roman"/>
          <w:color w:val="000000"/>
          <w:sz w:val="24"/>
          <w:szCs w:val="24"/>
        </w:rPr>
        <w:t>;</w:t>
      </w:r>
    </w:p>
    <w:p w:rsidR="0047136C" w:rsidRPr="0047136C" w:rsidRDefault="0047136C" w:rsidP="0047136C">
      <w:pPr>
        <w:pStyle w:val="rvps2"/>
        <w:shd w:val="clear" w:color="auto" w:fill="FFFFFF"/>
        <w:spacing w:before="0" w:beforeAutospacing="0" w:after="0" w:afterAutospacing="0"/>
        <w:ind w:firstLine="567"/>
        <w:jc w:val="both"/>
        <w:rPr>
          <w:color w:val="000000"/>
        </w:rPr>
      </w:pPr>
      <w:r w:rsidRPr="0047136C">
        <w:rPr>
          <w:color w:val="000000"/>
          <w:lang w:val="uk-UA"/>
        </w:rPr>
        <w:t>15</w:t>
      </w:r>
      <w:r w:rsidRPr="0047136C">
        <w:rPr>
          <w:color w:val="000000"/>
        </w:rPr>
        <w:t xml:space="preserve">) здійснення контролю за своєчасністю надання (опублікування) </w:t>
      </w:r>
      <w:r w:rsidRPr="0047136C">
        <w:rPr>
          <w:color w:val="000000"/>
          <w:lang w:val="uk-UA"/>
        </w:rPr>
        <w:t>Т</w:t>
      </w:r>
      <w:r w:rsidRPr="0047136C">
        <w:rPr>
          <w:color w:val="000000"/>
        </w:rPr>
        <w:t xml:space="preserve">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w:t>
      </w:r>
      <w:r w:rsidRPr="0047136C">
        <w:rPr>
          <w:color w:val="000000"/>
          <w:lang w:val="uk-UA"/>
        </w:rPr>
        <w:t>Т</w:t>
      </w:r>
      <w:r w:rsidRPr="0047136C">
        <w:rPr>
          <w:color w:val="000000"/>
        </w:rPr>
        <w:t>овариства;</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48" w:name="n1709"/>
      <w:bookmarkStart w:id="49" w:name="n1706"/>
      <w:bookmarkEnd w:id="48"/>
      <w:bookmarkEnd w:id="49"/>
      <w:r w:rsidRPr="0047136C">
        <w:rPr>
          <w:color w:val="000000"/>
          <w:lang w:val="uk-UA"/>
        </w:rPr>
        <w:t>16</w:t>
      </w:r>
      <w:r w:rsidRPr="0047136C">
        <w:rPr>
          <w:color w:val="000000"/>
        </w:rPr>
        <w:t xml:space="preserve">) розгляд звіту </w:t>
      </w:r>
      <w:r w:rsidRPr="0047136C">
        <w:rPr>
          <w:color w:val="000000"/>
          <w:lang w:val="uk-UA"/>
        </w:rPr>
        <w:t>Директора</w:t>
      </w:r>
      <w:r w:rsidRPr="0047136C">
        <w:rPr>
          <w:color w:val="000000"/>
        </w:rPr>
        <w:t xml:space="preserve"> та затвердження заходів за результатами його розгляду</w:t>
      </w:r>
      <w:r w:rsidRPr="0047136C">
        <w:rPr>
          <w:color w:val="000000"/>
          <w:lang w:val="uk-UA"/>
        </w:rPr>
        <w:t>;</w:t>
      </w:r>
      <w:r w:rsidRPr="0047136C">
        <w:rPr>
          <w:color w:val="000000"/>
        </w:rPr>
        <w:t xml:space="preserve"> </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0" w:name="n742"/>
      <w:bookmarkEnd w:id="50"/>
      <w:r w:rsidRPr="0047136C">
        <w:rPr>
          <w:color w:val="000000"/>
        </w:rPr>
        <w:t>1</w:t>
      </w:r>
      <w:r w:rsidRPr="0047136C">
        <w:rPr>
          <w:color w:val="000000"/>
          <w:lang w:val="uk-UA"/>
        </w:rPr>
        <w:t>7</w:t>
      </w:r>
      <w:r w:rsidRPr="0047136C">
        <w:rPr>
          <w:color w:val="000000"/>
        </w:rPr>
        <w:t xml:space="preserve">) обрання реєстраційної комісії, за винятком випадків, встановлених </w:t>
      </w:r>
      <w:r w:rsidRPr="0047136C">
        <w:rPr>
          <w:color w:val="000000"/>
          <w:lang w:val="uk-UA"/>
        </w:rPr>
        <w:t>законодавством України</w:t>
      </w:r>
      <w:r w:rsidRPr="0047136C">
        <w:rPr>
          <w:color w:val="000000"/>
        </w:rPr>
        <w:t>;</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1" w:name="n743"/>
      <w:bookmarkEnd w:id="51"/>
      <w:r w:rsidRPr="0047136C">
        <w:rPr>
          <w:color w:val="000000"/>
          <w:lang w:val="uk-UA"/>
        </w:rPr>
        <w:t>18</w:t>
      </w:r>
      <w:r w:rsidRPr="0047136C">
        <w:rPr>
          <w:color w:val="000000"/>
        </w:rPr>
        <w:t xml:space="preserve">)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w:t>
      </w:r>
      <w:r w:rsidRPr="0047136C">
        <w:rPr>
          <w:color w:val="000000"/>
        </w:rPr>
        <w:lastRenderedPageBreak/>
        <w:t>укладатиметься з таким аудитором (аудиторською фірмою), встановлення розміру оплати його (її) послуг;</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2" w:name="n1711"/>
      <w:bookmarkStart w:id="53" w:name="n744"/>
      <w:bookmarkEnd w:id="52"/>
      <w:bookmarkEnd w:id="53"/>
      <w:r w:rsidRPr="0047136C">
        <w:rPr>
          <w:color w:val="000000"/>
          <w:lang w:val="uk-UA"/>
        </w:rPr>
        <w:t>19</w:t>
      </w:r>
      <w:r w:rsidRPr="0047136C">
        <w:rPr>
          <w:color w:val="000000"/>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w:t>
      </w:r>
      <w:r w:rsidRPr="0047136C">
        <w:rPr>
          <w:rStyle w:val="apple-converted-space"/>
          <w:color w:val="000000"/>
        </w:rPr>
        <w:t> </w:t>
      </w:r>
      <w:r w:rsidRPr="0047136C">
        <w:rPr>
          <w:color w:val="000000"/>
          <w:lang w:val="uk-UA"/>
        </w:rPr>
        <w:t>законодавством України</w:t>
      </w:r>
      <w:r w:rsidRPr="0047136C">
        <w:rPr>
          <w:color w:val="000000"/>
        </w:rPr>
        <w:t>;</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4" w:name="n745"/>
      <w:bookmarkEnd w:id="54"/>
      <w:r w:rsidRPr="0047136C">
        <w:rPr>
          <w:color w:val="000000"/>
          <w:lang w:val="uk-UA"/>
        </w:rPr>
        <w:t>20</w:t>
      </w:r>
      <w:r w:rsidRPr="0047136C">
        <w:rPr>
          <w:color w:val="000000"/>
        </w:rPr>
        <w:t>) визначення дати складення переліку акціонерів, які мають бути повідомлені про проведення Загальних зборів відповідно до</w:t>
      </w:r>
      <w:r w:rsidRPr="0047136C">
        <w:rPr>
          <w:rStyle w:val="apple-converted-space"/>
          <w:color w:val="000000"/>
        </w:rPr>
        <w:t> </w:t>
      </w:r>
      <w:r w:rsidRPr="0047136C">
        <w:rPr>
          <w:color w:val="000000"/>
          <w:lang w:val="uk-UA"/>
        </w:rPr>
        <w:t>законодавства України</w:t>
      </w:r>
      <w:r w:rsidRPr="0047136C">
        <w:rPr>
          <w:color w:val="000000"/>
        </w:rPr>
        <w:t>;</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5" w:name="n746"/>
      <w:bookmarkEnd w:id="55"/>
      <w:r w:rsidRPr="0047136C">
        <w:rPr>
          <w:color w:val="000000"/>
          <w:lang w:val="uk-UA"/>
        </w:rPr>
        <w:t>21</w:t>
      </w:r>
      <w:r w:rsidRPr="0047136C">
        <w:rPr>
          <w:color w:val="000000"/>
        </w:rPr>
        <w:t xml:space="preserve">) вирішення питань про участь </w:t>
      </w:r>
      <w:r w:rsidRPr="0047136C">
        <w:rPr>
          <w:color w:val="000000"/>
          <w:lang w:val="uk-UA"/>
        </w:rPr>
        <w:t>Т</w:t>
      </w:r>
      <w:r w:rsidRPr="0047136C">
        <w:rPr>
          <w:color w:val="000000"/>
        </w:rPr>
        <w:t>овариства у промислово-фінансових групах та інших об'єднаннях;</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6" w:name="n1714"/>
      <w:bookmarkStart w:id="57" w:name="n1716"/>
      <w:bookmarkEnd w:id="56"/>
      <w:bookmarkEnd w:id="57"/>
      <w:r w:rsidRPr="0047136C">
        <w:rPr>
          <w:color w:val="000000"/>
          <w:lang w:val="uk-UA"/>
        </w:rPr>
        <w:t>22</w:t>
      </w:r>
      <w:r w:rsidRPr="0047136C">
        <w:rPr>
          <w:color w:val="000000"/>
        </w:rPr>
        <w:t>) вирішення питань про створення та/або участь в будь-яких юридичних особах, їх реорганізацію та ліквідацію;</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58" w:name="n1718"/>
      <w:bookmarkStart w:id="59" w:name="n1717"/>
      <w:bookmarkEnd w:id="58"/>
      <w:bookmarkEnd w:id="59"/>
      <w:r w:rsidRPr="0047136C">
        <w:rPr>
          <w:color w:val="000000"/>
          <w:lang w:val="uk-UA"/>
        </w:rPr>
        <w:t>23</w:t>
      </w:r>
      <w:r w:rsidRPr="0047136C">
        <w:rPr>
          <w:color w:val="000000"/>
        </w:rPr>
        <w:t xml:space="preserve">) вирішення питань про створення, реорганізацію та/або ліквідацію структурних та/або відокремлених підрозділів </w:t>
      </w:r>
      <w:r w:rsidRPr="0047136C">
        <w:rPr>
          <w:color w:val="000000"/>
          <w:lang w:val="uk-UA"/>
        </w:rPr>
        <w:t>Т</w:t>
      </w:r>
      <w:r w:rsidRPr="0047136C">
        <w:rPr>
          <w:color w:val="000000"/>
        </w:rPr>
        <w:t>овариства;</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bookmarkStart w:id="60" w:name="n1719"/>
      <w:bookmarkStart w:id="61" w:name="n747"/>
      <w:bookmarkEnd w:id="60"/>
      <w:bookmarkEnd w:id="61"/>
      <w:r w:rsidRPr="0047136C">
        <w:rPr>
          <w:rFonts w:ascii="Times New Roman" w:hAnsi="Times New Roman" w:cs="Times New Roman"/>
          <w:color w:val="000000"/>
          <w:sz w:val="24"/>
          <w:szCs w:val="24"/>
          <w:lang w:val="uk-UA"/>
        </w:rPr>
        <w:t>24</w:t>
      </w:r>
      <w:r w:rsidRPr="0047136C">
        <w:rPr>
          <w:rFonts w:ascii="Times New Roman" w:hAnsi="Times New Roman" w:cs="Times New Roman"/>
          <w:color w:val="000000"/>
          <w:sz w:val="24"/>
          <w:szCs w:val="24"/>
        </w:rPr>
        <w:t xml:space="preserve">) </w:t>
      </w:r>
      <w:bookmarkStart w:id="62" w:name="n748"/>
      <w:bookmarkEnd w:id="62"/>
      <w:r w:rsidRPr="0047136C">
        <w:rPr>
          <w:rFonts w:ascii="Times New Roman" w:hAnsi="Times New Roman" w:cs="Times New Roman"/>
          <w:color w:val="000000"/>
          <w:sz w:val="24"/>
          <w:szCs w:val="24"/>
        </w:rPr>
        <w:t>вирішення питань, віднесених до компетенції Наглядової ради законодавством України, у разі злиття, приєднання, поділу, виділу або перетворення Товариства;</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bookmarkStart w:id="63" w:name="n749"/>
      <w:bookmarkEnd w:id="63"/>
      <w:r w:rsidRPr="0047136C">
        <w:rPr>
          <w:rFonts w:ascii="Times New Roman" w:hAnsi="Times New Roman" w:cs="Times New Roman"/>
          <w:color w:val="000000"/>
          <w:sz w:val="24"/>
          <w:szCs w:val="24"/>
          <w:lang w:val="uk-UA"/>
        </w:rPr>
        <w:t>25</w:t>
      </w:r>
      <w:r w:rsidRPr="0047136C">
        <w:rPr>
          <w:rFonts w:ascii="Times New Roman" w:hAnsi="Times New Roman" w:cs="Times New Roman"/>
          <w:color w:val="000000"/>
          <w:sz w:val="24"/>
          <w:szCs w:val="24"/>
        </w:rPr>
        <w:t>)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законодавством України;</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64" w:name="n750"/>
      <w:bookmarkEnd w:id="64"/>
      <w:r w:rsidRPr="0047136C">
        <w:rPr>
          <w:color w:val="000000"/>
          <w:lang w:val="uk-UA"/>
        </w:rPr>
        <w:t>26</w:t>
      </w:r>
      <w:r w:rsidRPr="0047136C">
        <w:rPr>
          <w:color w:val="000000"/>
        </w:rPr>
        <w:t xml:space="preserve">) визначення ймовірності визнання </w:t>
      </w:r>
      <w:r w:rsidRPr="0047136C">
        <w:rPr>
          <w:color w:val="000000"/>
          <w:lang w:val="uk-UA"/>
        </w:rPr>
        <w:t>Т</w:t>
      </w:r>
      <w:r w:rsidRPr="0047136C">
        <w:rPr>
          <w:color w:val="000000"/>
        </w:rPr>
        <w:t>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65" w:name="n751"/>
      <w:bookmarkEnd w:id="65"/>
      <w:r w:rsidRPr="0047136C">
        <w:rPr>
          <w:color w:val="000000"/>
        </w:rPr>
        <w:t>2</w:t>
      </w:r>
      <w:r w:rsidRPr="0047136C">
        <w:rPr>
          <w:color w:val="000000"/>
          <w:lang w:val="uk-UA"/>
        </w:rPr>
        <w:t>7</w:t>
      </w:r>
      <w:r w:rsidRPr="0047136C">
        <w:rPr>
          <w:color w:val="000000"/>
        </w:rPr>
        <w:t xml:space="preserve">) прийняття рішення про обрання оцінювача майна </w:t>
      </w:r>
      <w:r w:rsidRPr="0047136C">
        <w:rPr>
          <w:color w:val="000000"/>
          <w:lang w:val="uk-UA"/>
        </w:rPr>
        <w:t>Т</w:t>
      </w:r>
      <w:r w:rsidRPr="0047136C">
        <w:rPr>
          <w:color w:val="000000"/>
        </w:rPr>
        <w:t>овариства та затвердження умов договору, що укладатиметься з ним, встановлення розміру оплати його послуг;</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66" w:name="n752"/>
      <w:bookmarkEnd w:id="66"/>
      <w:r w:rsidRPr="0047136C">
        <w:rPr>
          <w:color w:val="000000"/>
          <w:lang w:val="uk-UA"/>
        </w:rPr>
        <w:t>28</w:t>
      </w:r>
      <w:r w:rsidRPr="0047136C">
        <w:rPr>
          <w:color w:val="000000"/>
        </w:rPr>
        <w:t xml:space="preserve">) прийняття рішення про обрання (заміну) депозитарної установи, яка надає </w:t>
      </w:r>
      <w:r w:rsidRPr="0047136C">
        <w:rPr>
          <w:color w:val="000000"/>
          <w:lang w:val="uk-UA"/>
        </w:rPr>
        <w:t>Т</w:t>
      </w:r>
      <w:r w:rsidRPr="0047136C">
        <w:rPr>
          <w:color w:val="000000"/>
        </w:rPr>
        <w:t>овариству додаткові послуги, затвердження умов договору, що укладатиметься з нею, встановлення розміру оплати її послуг;</w:t>
      </w:r>
    </w:p>
    <w:p w:rsidR="0047136C" w:rsidRPr="0047136C" w:rsidRDefault="0047136C" w:rsidP="0047136C">
      <w:pPr>
        <w:pStyle w:val="rvps2"/>
        <w:shd w:val="clear" w:color="auto" w:fill="FFFFFF"/>
        <w:spacing w:before="0" w:beforeAutospacing="0" w:after="0" w:afterAutospacing="0"/>
        <w:ind w:firstLine="567"/>
        <w:jc w:val="both"/>
        <w:rPr>
          <w:color w:val="000000"/>
          <w:lang w:val="uk-UA"/>
        </w:rPr>
      </w:pPr>
      <w:bookmarkStart w:id="67" w:name="n753"/>
      <w:bookmarkStart w:id="68" w:name="n754"/>
      <w:bookmarkEnd w:id="67"/>
      <w:bookmarkEnd w:id="68"/>
      <w:r w:rsidRPr="0047136C">
        <w:rPr>
          <w:color w:val="000000"/>
          <w:lang w:val="uk-UA"/>
        </w:rPr>
        <w:t>29</w:t>
      </w:r>
      <w:r w:rsidRPr="0047136C">
        <w:rPr>
          <w:color w:val="000000"/>
        </w:rPr>
        <w:t>) надсилання оферти акціонерам відповідно до</w:t>
      </w:r>
      <w:r w:rsidRPr="0047136C">
        <w:rPr>
          <w:rStyle w:val="apple-converted-space"/>
          <w:color w:val="000000"/>
        </w:rPr>
        <w:t> </w:t>
      </w:r>
      <w:r w:rsidRPr="0047136C">
        <w:rPr>
          <w:color w:val="000000"/>
          <w:lang w:val="uk-UA"/>
        </w:rPr>
        <w:t>законодавства України</w:t>
      </w:r>
      <w:r w:rsidRPr="0047136C">
        <w:rPr>
          <w:color w:val="000000"/>
        </w:rPr>
        <w:t>;</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lang w:val="uk-UA"/>
        </w:rPr>
      </w:pPr>
      <w:r w:rsidRPr="0047136C">
        <w:rPr>
          <w:rFonts w:ascii="Times New Roman" w:hAnsi="Times New Roman" w:cs="Times New Roman"/>
          <w:color w:val="000000"/>
          <w:sz w:val="24"/>
          <w:szCs w:val="24"/>
          <w:lang w:val="uk-UA"/>
        </w:rPr>
        <w:t>30) створення, реорган</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зац</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я, виділ, л</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кв</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дац</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я доч</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рних п</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дприємств, ф</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л</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й та представництв, затвердження їх статут</w:t>
      </w:r>
      <w:r w:rsidRPr="0047136C">
        <w:rPr>
          <w:rFonts w:ascii="Times New Roman" w:hAnsi="Times New Roman" w:cs="Times New Roman"/>
          <w:color w:val="000000"/>
          <w:sz w:val="24"/>
          <w:szCs w:val="24"/>
        </w:rPr>
        <w:t>i</w:t>
      </w:r>
      <w:r w:rsidRPr="0047136C">
        <w:rPr>
          <w:rFonts w:ascii="Times New Roman" w:hAnsi="Times New Roman" w:cs="Times New Roman"/>
          <w:color w:val="000000"/>
          <w:sz w:val="24"/>
          <w:szCs w:val="24"/>
          <w:lang w:val="uk-UA"/>
        </w:rPr>
        <w:t>в та положень, створення підприємств (юридичних осіб) із внесенням капіталу до їх статутних фондів, а також  їх реорганізація, виділ та ліквідація;</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lang w:val="uk-UA"/>
        </w:rPr>
      </w:pPr>
      <w:r w:rsidRPr="0047136C">
        <w:rPr>
          <w:rFonts w:ascii="Times New Roman" w:hAnsi="Times New Roman" w:cs="Times New Roman"/>
          <w:color w:val="000000"/>
          <w:sz w:val="24"/>
          <w:szCs w:val="24"/>
          <w:lang w:val="uk-UA"/>
        </w:rPr>
        <w:t>31) розгляд пропозицій Директора про ліквідацію Товариства, щодо призначення ліквідаційної комісії, розгляд проміжного ліквідаційного балансу, розгляд  ліквідаційного балансу;</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lang w:val="uk-UA"/>
        </w:rPr>
        <w:t>32</w:t>
      </w:r>
      <w:r w:rsidRPr="0047136C">
        <w:rPr>
          <w:rFonts w:ascii="Times New Roman" w:hAnsi="Times New Roman" w:cs="Times New Roman"/>
          <w:color w:val="000000"/>
          <w:sz w:val="24"/>
          <w:szCs w:val="24"/>
        </w:rPr>
        <w:t>) призначення керівників дочірніх підприємств, філій та представництв Товариства;</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rPr>
        <w:t>3</w:t>
      </w:r>
      <w:r w:rsidRPr="0047136C">
        <w:rPr>
          <w:rFonts w:ascii="Times New Roman" w:hAnsi="Times New Roman" w:cs="Times New Roman"/>
          <w:color w:val="000000"/>
          <w:sz w:val="24"/>
          <w:szCs w:val="24"/>
          <w:lang w:val="uk-UA"/>
        </w:rPr>
        <w:t>3</w:t>
      </w:r>
      <w:r w:rsidRPr="0047136C">
        <w:rPr>
          <w:rFonts w:ascii="Times New Roman" w:hAnsi="Times New Roman" w:cs="Times New Roman"/>
          <w:color w:val="000000"/>
          <w:sz w:val="24"/>
          <w:szCs w:val="24"/>
        </w:rPr>
        <w:t>) погодження порядку розподілу прибутку, перерозподілу прибутку поточного</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rPr>
        <w:t>періоду;</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rPr>
        <w:t>3</w:t>
      </w:r>
      <w:r w:rsidRPr="0047136C">
        <w:rPr>
          <w:rFonts w:ascii="Times New Roman" w:hAnsi="Times New Roman" w:cs="Times New Roman"/>
          <w:color w:val="000000"/>
          <w:sz w:val="24"/>
          <w:szCs w:val="24"/>
          <w:lang w:val="uk-UA"/>
        </w:rPr>
        <w:t>4</w:t>
      </w:r>
      <w:r w:rsidRPr="0047136C">
        <w:rPr>
          <w:rFonts w:ascii="Times New Roman" w:hAnsi="Times New Roman" w:cs="Times New Roman"/>
          <w:color w:val="000000"/>
          <w:sz w:val="24"/>
          <w:szCs w:val="24"/>
        </w:rPr>
        <w:t>) контроль за виконанням директором Товариства рішень Загальних  зборів акціонерів, Наглядової ради;</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rPr>
        <w:t>3</w:t>
      </w:r>
      <w:r w:rsidRPr="0047136C">
        <w:rPr>
          <w:rFonts w:ascii="Times New Roman" w:hAnsi="Times New Roman" w:cs="Times New Roman"/>
          <w:color w:val="000000"/>
          <w:sz w:val="24"/>
          <w:szCs w:val="24"/>
          <w:lang w:val="uk-UA"/>
        </w:rPr>
        <w:t>5</w:t>
      </w:r>
      <w:r w:rsidRPr="0047136C">
        <w:rPr>
          <w:rFonts w:ascii="Times New Roman" w:hAnsi="Times New Roman" w:cs="Times New Roman"/>
          <w:color w:val="000000"/>
          <w:sz w:val="24"/>
          <w:szCs w:val="24"/>
        </w:rPr>
        <w:t>) погодження проведення операцій по укладенню угод для отримання кредитів;</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lang w:val="uk-UA"/>
        </w:rPr>
        <w:t>36</w:t>
      </w:r>
      <w:r w:rsidRPr="0047136C">
        <w:rPr>
          <w:rFonts w:ascii="Times New Roman" w:hAnsi="Times New Roman" w:cs="Times New Roman"/>
          <w:color w:val="000000"/>
          <w:sz w:val="24"/>
          <w:szCs w:val="24"/>
        </w:rPr>
        <w:t>) вихід з ініціативою проведення позачергових ревізій та аудиторських перевірок господарсько–фінансової діяльності Товариства, в разі необхідності, а також залучення експертів до аналізу окремих питань діяльності Товариства;</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rPr>
      </w:pPr>
      <w:r w:rsidRPr="0047136C">
        <w:rPr>
          <w:rFonts w:ascii="Times New Roman" w:hAnsi="Times New Roman" w:cs="Times New Roman"/>
          <w:color w:val="000000"/>
          <w:sz w:val="24"/>
          <w:szCs w:val="24"/>
          <w:lang w:val="uk-UA"/>
        </w:rPr>
        <w:t>37</w:t>
      </w:r>
      <w:r w:rsidRPr="0047136C">
        <w:rPr>
          <w:rFonts w:ascii="Times New Roman" w:hAnsi="Times New Roman" w:cs="Times New Roman"/>
          <w:color w:val="000000"/>
          <w:sz w:val="24"/>
          <w:szCs w:val="24"/>
        </w:rPr>
        <w:t>) узгодження регулярної річної інформації, що надається до Національної комісії з цінних паперів та фондового ринку;</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color w:val="000000"/>
          <w:sz w:val="24"/>
          <w:szCs w:val="24"/>
          <w:lang w:val="uk-UA"/>
        </w:rPr>
      </w:pPr>
      <w:r w:rsidRPr="0047136C">
        <w:rPr>
          <w:rFonts w:ascii="Times New Roman" w:hAnsi="Times New Roman" w:cs="Times New Roman"/>
          <w:color w:val="000000"/>
          <w:sz w:val="24"/>
          <w:szCs w:val="24"/>
          <w:lang w:val="uk-UA"/>
        </w:rPr>
        <w:t>38)</w:t>
      </w:r>
      <w:r w:rsidRPr="0047136C">
        <w:rPr>
          <w:rFonts w:ascii="Times New Roman" w:hAnsi="Times New Roman" w:cs="Times New Roman"/>
          <w:color w:val="000000"/>
          <w:sz w:val="24"/>
          <w:szCs w:val="24"/>
        </w:rPr>
        <w:t xml:space="preserve"> узгодження пропозицій Директора Товариства щодо внесення змін та доповнень до Статуту.  </w:t>
      </w:r>
    </w:p>
    <w:p w:rsidR="0047136C" w:rsidRPr="0047136C" w:rsidRDefault="0047136C" w:rsidP="0047136C">
      <w:pPr>
        <w:spacing w:after="0" w:line="240" w:lineRule="auto"/>
        <w:ind w:firstLine="567"/>
        <w:jc w:val="both"/>
        <w:rPr>
          <w:rFonts w:ascii="Times New Roman" w:hAnsi="Times New Roman" w:cs="Times New Roman"/>
          <w:sz w:val="24"/>
          <w:szCs w:val="24"/>
          <w:lang w:val="uk-UA"/>
        </w:rPr>
      </w:pPr>
      <w:r w:rsidRPr="0047136C">
        <w:rPr>
          <w:rFonts w:ascii="Times New Roman" w:hAnsi="Times New Roman" w:cs="Times New Roman"/>
          <w:sz w:val="24"/>
          <w:szCs w:val="24"/>
          <w:lang w:val="uk-UA"/>
        </w:rPr>
        <w:t>39) приймати ріщення щодо зміни видів діяльності Товариства відповідно до Класифікатора видів економічної діяльності.</w:t>
      </w:r>
    </w:p>
    <w:p w:rsidR="0047136C" w:rsidRPr="0047136C" w:rsidRDefault="0047136C" w:rsidP="0047136C">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right="57" w:firstLine="567"/>
        <w:jc w:val="both"/>
        <w:rPr>
          <w:rFonts w:ascii="Times New Roman" w:hAnsi="Times New Roman" w:cs="Times New Roman"/>
          <w:sz w:val="24"/>
          <w:szCs w:val="24"/>
        </w:rPr>
      </w:pPr>
      <w:r w:rsidRPr="0047136C">
        <w:rPr>
          <w:rFonts w:ascii="Times New Roman" w:hAnsi="Times New Roman" w:cs="Times New Roman"/>
          <w:sz w:val="24"/>
          <w:szCs w:val="24"/>
          <w:lang w:val="uk-UA"/>
        </w:rPr>
        <w:t xml:space="preserve"> </w:t>
      </w:r>
      <w:bookmarkStart w:id="69" w:name="n755"/>
      <w:bookmarkStart w:id="70" w:name="n756"/>
      <w:bookmarkEnd w:id="69"/>
      <w:bookmarkEnd w:id="70"/>
      <w:r w:rsidRPr="0047136C">
        <w:rPr>
          <w:rFonts w:ascii="Times New Roman" w:hAnsi="Times New Roman" w:cs="Times New Roman"/>
          <w:sz w:val="24"/>
          <w:szCs w:val="24"/>
          <w:lang w:val="uk-UA"/>
        </w:rPr>
        <w:t>40</w:t>
      </w:r>
      <w:r w:rsidRPr="0047136C">
        <w:rPr>
          <w:rFonts w:ascii="Times New Roman" w:hAnsi="Times New Roman" w:cs="Times New Roman"/>
          <w:sz w:val="24"/>
          <w:szCs w:val="24"/>
        </w:rPr>
        <w:t xml:space="preserve">) вирішення інших питань, що належать до виключної компетенції </w:t>
      </w:r>
      <w:r w:rsidRPr="0047136C">
        <w:rPr>
          <w:rFonts w:ascii="Times New Roman" w:hAnsi="Times New Roman" w:cs="Times New Roman"/>
          <w:sz w:val="24"/>
          <w:szCs w:val="24"/>
          <w:lang w:val="uk-UA"/>
        </w:rPr>
        <w:t>Н</w:t>
      </w:r>
      <w:r w:rsidRPr="0047136C">
        <w:rPr>
          <w:rFonts w:ascii="Times New Roman" w:hAnsi="Times New Roman" w:cs="Times New Roman"/>
          <w:sz w:val="24"/>
          <w:szCs w:val="24"/>
        </w:rPr>
        <w:t xml:space="preserve">аглядової ради згідно із </w:t>
      </w:r>
      <w:r w:rsidRPr="0047136C">
        <w:rPr>
          <w:rFonts w:ascii="Times New Roman" w:hAnsi="Times New Roman" w:cs="Times New Roman"/>
          <w:sz w:val="24"/>
          <w:szCs w:val="24"/>
          <w:lang w:val="uk-UA"/>
        </w:rPr>
        <w:t>цим С</w:t>
      </w:r>
      <w:r w:rsidRPr="0047136C">
        <w:rPr>
          <w:rFonts w:ascii="Times New Roman" w:hAnsi="Times New Roman" w:cs="Times New Roman"/>
          <w:sz w:val="24"/>
          <w:szCs w:val="24"/>
        </w:rPr>
        <w:t>татутом.</w:t>
      </w:r>
    </w:p>
    <w:p w:rsidR="0047136C" w:rsidRPr="0047136C" w:rsidRDefault="0047136C" w:rsidP="0047136C">
      <w:pPr>
        <w:pStyle w:val="rvps2"/>
        <w:shd w:val="clear" w:color="auto" w:fill="FFFFFF"/>
        <w:spacing w:before="0" w:beforeAutospacing="0" w:after="0" w:afterAutospacing="0"/>
        <w:ind w:firstLine="567"/>
        <w:jc w:val="both"/>
        <w:rPr>
          <w:color w:val="000000"/>
        </w:rPr>
      </w:pPr>
      <w:bookmarkStart w:id="71" w:name="n1721"/>
      <w:bookmarkStart w:id="72" w:name="n758"/>
      <w:bookmarkEnd w:id="71"/>
      <w:bookmarkEnd w:id="72"/>
      <w:r w:rsidRPr="0047136C">
        <w:rPr>
          <w:color w:val="000000"/>
        </w:rPr>
        <w:t xml:space="preserve">Питання, що належать до виключної компетенції </w:t>
      </w:r>
      <w:r w:rsidRPr="0047136C">
        <w:rPr>
          <w:color w:val="000000"/>
          <w:lang w:val="uk-UA"/>
        </w:rPr>
        <w:t>Н</w:t>
      </w:r>
      <w:r w:rsidRPr="0047136C">
        <w:rPr>
          <w:color w:val="000000"/>
        </w:rPr>
        <w:t xml:space="preserve">аглядової ради </w:t>
      </w:r>
      <w:r w:rsidRPr="0047136C">
        <w:rPr>
          <w:color w:val="000000"/>
          <w:lang w:val="uk-UA"/>
        </w:rPr>
        <w:t>Т</w:t>
      </w:r>
      <w:r w:rsidRPr="0047136C">
        <w:rPr>
          <w:color w:val="000000"/>
        </w:rPr>
        <w:t xml:space="preserve">овариства, не можуть вирішуватися іншими органами </w:t>
      </w:r>
      <w:r w:rsidRPr="0047136C">
        <w:rPr>
          <w:color w:val="000000"/>
          <w:lang w:val="uk-UA"/>
        </w:rPr>
        <w:t>Т</w:t>
      </w:r>
      <w:r w:rsidRPr="0047136C">
        <w:rPr>
          <w:color w:val="000000"/>
        </w:rPr>
        <w:t xml:space="preserve">овариства, крім Загальних зборів, за винятком випадків, встановлених </w:t>
      </w:r>
      <w:r w:rsidRPr="0047136C">
        <w:rPr>
          <w:color w:val="000000"/>
          <w:lang w:val="uk-UA"/>
        </w:rPr>
        <w:t>законодавством України</w:t>
      </w:r>
      <w:r w:rsidRPr="0047136C">
        <w:rPr>
          <w:color w:val="000000"/>
        </w:rPr>
        <w:t>.</w:t>
      </w:r>
    </w:p>
    <w:p w:rsidR="0047136C" w:rsidRDefault="0047136C" w:rsidP="0047136C">
      <w:pPr>
        <w:shd w:val="clear" w:color="auto" w:fill="FFFFFF"/>
        <w:spacing w:after="0" w:line="240" w:lineRule="auto"/>
        <w:jc w:val="both"/>
        <w:rPr>
          <w:rFonts w:ascii="Times New Roman" w:eastAsia="Times New Roman" w:hAnsi="Times New Roman" w:cs="Times New Roman"/>
          <w:b/>
          <w:color w:val="2A2928"/>
          <w:sz w:val="24"/>
          <w:szCs w:val="24"/>
          <w:lang w:val="uk-UA" w:eastAsia="ru-RU"/>
        </w:rPr>
      </w:pPr>
    </w:p>
    <w:p w:rsidR="00BE2EB8" w:rsidRPr="00BE2EB8" w:rsidRDefault="00BE2EB8" w:rsidP="00BE2EB8">
      <w:pPr>
        <w:spacing w:line="240" w:lineRule="exact"/>
        <w:ind w:firstLine="567"/>
        <w:jc w:val="both"/>
        <w:rPr>
          <w:rFonts w:ascii="Times New Roman" w:hAnsi="Times New Roman" w:cs="Times New Roman"/>
          <w:sz w:val="24"/>
        </w:rPr>
      </w:pPr>
      <w:r w:rsidRPr="00BE2EB8">
        <w:rPr>
          <w:rFonts w:ascii="Times New Roman" w:hAnsi="Times New Roman" w:cs="Times New Roman"/>
          <w:sz w:val="24"/>
        </w:rPr>
        <w:t>Директор має право:</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szCs w:val="24"/>
          <w:lang w:val="uk-UA"/>
        </w:rPr>
      </w:pPr>
      <w:r w:rsidRPr="00C82831">
        <w:rPr>
          <w:rFonts w:ascii="Times New Roman" w:hAnsi="Times New Roman"/>
          <w:sz w:val="24"/>
          <w:szCs w:val="24"/>
          <w:lang w:val="uk-UA"/>
        </w:rPr>
        <w:t xml:space="preserve">діяти без довіреності від імені Товариства, представляти без довіреності у відносинах з усіма без винятку органами державної влади та місцевого самоврядування, правоохоронними та контролюючими органами, підприємствами, установами, організаціями всіх форм власності, а також у відносинах з </w:t>
      </w:r>
      <w:r w:rsidRPr="00C82831">
        <w:rPr>
          <w:rFonts w:ascii="Times New Roman" w:hAnsi="Times New Roman"/>
          <w:sz w:val="24"/>
          <w:szCs w:val="24"/>
          <w:lang w:val="uk-UA"/>
        </w:rPr>
        <w:lastRenderedPageBreak/>
        <w:t>фізичними та юридичними особами, громадськими організаціями як на території України так і за її межами;</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szCs w:val="24"/>
          <w:lang w:val="uk-UA"/>
        </w:rPr>
      </w:pPr>
      <w:r w:rsidRPr="00C82831">
        <w:rPr>
          <w:rFonts w:ascii="Times New Roman" w:hAnsi="Times New Roman"/>
          <w:sz w:val="24"/>
          <w:szCs w:val="24"/>
          <w:lang w:val="uk-UA"/>
        </w:rPr>
        <w:t xml:space="preserve">видавати довіреності на право вчиняти юридичні дії і представництво від імені Товариства; </w:t>
      </w:r>
    </w:p>
    <w:p w:rsidR="00BE2EB8" w:rsidRPr="00C82831" w:rsidRDefault="00BE2EB8" w:rsidP="00BE2EB8">
      <w:pPr>
        <w:pStyle w:val="a5"/>
        <w:numPr>
          <w:ilvl w:val="0"/>
          <w:numId w:val="2"/>
        </w:numPr>
        <w:tabs>
          <w:tab w:val="left" w:pos="426"/>
          <w:tab w:val="num" w:pos="540"/>
          <w:tab w:val="num" w:pos="786"/>
          <w:tab w:val="num" w:pos="1080"/>
        </w:tabs>
        <w:ind w:left="0" w:firstLine="567"/>
        <w:jc w:val="both"/>
        <w:rPr>
          <w:rFonts w:ascii="Times New Roman" w:hAnsi="Times New Roman"/>
          <w:sz w:val="24"/>
          <w:szCs w:val="24"/>
        </w:rPr>
      </w:pPr>
      <w:r w:rsidRPr="00C82831">
        <w:rPr>
          <w:rFonts w:ascii="Times New Roman" w:hAnsi="Times New Roman"/>
          <w:sz w:val="24"/>
          <w:szCs w:val="24"/>
        </w:rPr>
        <w:t>укладати від імені Товариства договори (угоди)</w:t>
      </w:r>
      <w:r w:rsidRPr="00C82831">
        <w:rPr>
          <w:rFonts w:ascii="Times New Roman" w:hAnsi="Times New Roman"/>
          <w:sz w:val="24"/>
          <w:szCs w:val="24"/>
          <w:lang w:val="uk-UA"/>
        </w:rPr>
        <w:t>,</w:t>
      </w:r>
      <w:r w:rsidRPr="00C82831">
        <w:rPr>
          <w:rFonts w:ascii="Times New Roman" w:hAnsi="Times New Roman"/>
          <w:sz w:val="24"/>
          <w:szCs w:val="24"/>
        </w:rPr>
        <w:t xml:space="preserve"> якщо ринкова вартість майна або послуг, що є  предметом цих договорів</w:t>
      </w:r>
      <w:r w:rsidRPr="00C82831">
        <w:rPr>
          <w:rFonts w:ascii="Times New Roman" w:hAnsi="Times New Roman"/>
          <w:sz w:val="24"/>
          <w:szCs w:val="24"/>
          <w:lang w:val="uk-UA"/>
        </w:rPr>
        <w:t xml:space="preserve"> </w:t>
      </w:r>
      <w:r w:rsidRPr="00C82831">
        <w:rPr>
          <w:rFonts w:ascii="Times New Roman" w:hAnsi="Times New Roman"/>
          <w:sz w:val="24"/>
          <w:szCs w:val="24"/>
        </w:rPr>
        <w:t>(угод) не перевищує 10 відсотків вартості активів за даними останньої річної фінансової звітності Товариства, крім заборонених діючим законодавством України</w:t>
      </w:r>
      <w:r w:rsidRPr="00C82831">
        <w:rPr>
          <w:rFonts w:ascii="Times New Roman" w:hAnsi="Times New Roman"/>
          <w:sz w:val="24"/>
          <w:szCs w:val="24"/>
          <w:lang w:val="uk-UA"/>
        </w:rPr>
        <w:t>;</w:t>
      </w:r>
      <w:r w:rsidRPr="00C82831">
        <w:rPr>
          <w:rFonts w:ascii="Times New Roman" w:hAnsi="Times New Roman"/>
          <w:sz w:val="24"/>
          <w:szCs w:val="24"/>
        </w:rPr>
        <w:t xml:space="preserve">  </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szCs w:val="24"/>
          <w:lang w:val="uk-UA"/>
        </w:rPr>
      </w:pPr>
      <w:r w:rsidRPr="00C82831">
        <w:rPr>
          <w:rFonts w:ascii="Times New Roman" w:hAnsi="Times New Roman"/>
          <w:sz w:val="24"/>
          <w:szCs w:val="24"/>
          <w:lang w:val="uk-UA"/>
        </w:rPr>
        <w:t>укладати договори дарування по узгодженню з Наглядовою радою;</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szCs w:val="24"/>
          <w:lang w:val="uk-UA"/>
        </w:rPr>
      </w:pPr>
      <w:r w:rsidRPr="00C82831">
        <w:rPr>
          <w:rFonts w:ascii="Times New Roman" w:hAnsi="Times New Roman"/>
          <w:sz w:val="24"/>
          <w:szCs w:val="24"/>
          <w:lang w:val="uk-UA"/>
        </w:rPr>
        <w:t xml:space="preserve"> розпоряджатися коштами та майном Товариства, з урахуванням обмежень, встановлених Статутом та законодавством, організовувати бухгалтерській облік, звітність та контроль за господарською діяльністю Товариства;</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szCs w:val="24"/>
          <w:u w:val="single"/>
          <w:lang w:val="uk-UA"/>
        </w:rPr>
      </w:pPr>
      <w:r w:rsidRPr="00C82831">
        <w:rPr>
          <w:rFonts w:ascii="Times New Roman" w:hAnsi="Times New Roman"/>
          <w:sz w:val="24"/>
          <w:szCs w:val="24"/>
          <w:lang w:val="uk-UA"/>
        </w:rPr>
        <w:t>відкривати банківські рахунки;</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szCs w:val="24"/>
          <w:lang w:val="uk-UA"/>
        </w:rPr>
      </w:pPr>
      <w:r w:rsidRPr="00C82831">
        <w:rPr>
          <w:rFonts w:ascii="Times New Roman" w:hAnsi="Times New Roman"/>
          <w:sz w:val="24"/>
          <w:szCs w:val="24"/>
          <w:lang w:val="uk-UA"/>
        </w:rPr>
        <w:t>визначати організаційну структуру Товариства;</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розподіляти функціональні обов</w:t>
      </w:r>
      <w:r w:rsidRPr="00C82831">
        <w:rPr>
          <w:rFonts w:ascii="Times New Roman" w:hAnsi="Times New Roman"/>
          <w:sz w:val="24"/>
        </w:rPr>
        <w:t>’</w:t>
      </w:r>
      <w:r w:rsidRPr="00C82831">
        <w:rPr>
          <w:rFonts w:ascii="Times New Roman" w:hAnsi="Times New Roman"/>
          <w:sz w:val="24"/>
          <w:lang w:val="uk-UA"/>
        </w:rPr>
        <w:t>язки між працівниками Товариства;</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визначати умови оплати праці посадових осіб дочірніх підприємств, філій та представництв Товариства по узгодженню з Наглядовою радою;</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 xml:space="preserve"> вирішувати питання поточної роботити дочірніх підприємств, філій та представництв;</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приймати на роботу, звільняти та накладати дисциплінарні стягнення на працівників Товариства, затверджувати положення про форми, системи та порядок оплати праці працівників Товариства, визначати умови та встановлювати розміри оплати праці всіх працівників Товариства;</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 xml:space="preserve"> заохочувати працівників Товариства за результатами їх трудової діяльності та накладати стягнення за порушення, у відповідності з чинним законодавством;</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встановлювати вимоги щодо професійної та ділової підготовки працівників Товариства;</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призначати головних спеціалістів та розподіляти  обов</w:t>
      </w:r>
      <w:r w:rsidRPr="00C82831">
        <w:rPr>
          <w:rFonts w:ascii="Times New Roman" w:hAnsi="Times New Roman"/>
          <w:sz w:val="24"/>
        </w:rPr>
        <w:t>`</w:t>
      </w:r>
      <w:r w:rsidRPr="00C82831">
        <w:rPr>
          <w:rFonts w:ascii="Times New Roman" w:hAnsi="Times New Roman"/>
          <w:sz w:val="24"/>
          <w:lang w:val="uk-UA"/>
        </w:rPr>
        <w:t>язки, затверджувати штатний  розклад  та Правила  внутрішнього трудового розпорядку по узгодженню з Наглядовою радою;</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видавати накази та інші розпорядчі документи, обов</w:t>
      </w:r>
      <w:r w:rsidRPr="00C82831">
        <w:rPr>
          <w:rFonts w:ascii="Times New Roman" w:hAnsi="Times New Roman"/>
          <w:sz w:val="24"/>
        </w:rPr>
        <w:t>’</w:t>
      </w:r>
      <w:r w:rsidRPr="00C82831">
        <w:rPr>
          <w:rFonts w:ascii="Times New Roman" w:hAnsi="Times New Roman"/>
          <w:sz w:val="24"/>
          <w:lang w:val="uk-UA"/>
        </w:rPr>
        <w:t>язкові для виконання будь-яким працівником Товариства;</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 xml:space="preserve"> вживати заходи по досудовому врегулюванню спорів, підписувати позови, скарги та інші документи, що стосуються судових справ, представляти інтереси Товариства в судах з усіма правами, наданими законом стороні в судовому процесі;</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 xml:space="preserve">надавати до Наглядової ради пропозиції про придбання та реалізацію Товариством власних акцій; </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затверджувати умови договору з депозитарною установою по узгодженню з Наглядовою радою;</w:t>
      </w:r>
    </w:p>
    <w:p w:rsidR="00BE2EB8" w:rsidRPr="00C82831" w:rsidRDefault="00BE2EB8" w:rsidP="00BE2EB8">
      <w:pPr>
        <w:pStyle w:val="a5"/>
        <w:numPr>
          <w:ilvl w:val="0"/>
          <w:numId w:val="2"/>
        </w:numPr>
        <w:tabs>
          <w:tab w:val="num" w:pos="567"/>
        </w:tabs>
        <w:ind w:left="0" w:firstLine="567"/>
        <w:jc w:val="both"/>
        <w:rPr>
          <w:rFonts w:ascii="Times New Roman" w:hAnsi="Times New Roman"/>
          <w:sz w:val="24"/>
          <w:lang w:val="uk-UA"/>
        </w:rPr>
      </w:pPr>
      <w:r w:rsidRPr="00C82831">
        <w:rPr>
          <w:rFonts w:ascii="Times New Roman" w:hAnsi="Times New Roman"/>
          <w:sz w:val="24"/>
          <w:lang w:val="uk-UA"/>
        </w:rPr>
        <w:t xml:space="preserve">укладати (підписувати) колективний договір від імені адміністрації Товариства з представниками трудового колективу або іншим органом, визначеним Загальними зборами трудового колективу, по узгодженню з Наглядовою радою; </w:t>
      </w:r>
    </w:p>
    <w:p w:rsidR="00BE2EB8" w:rsidRPr="00C82831" w:rsidRDefault="00BE2EB8" w:rsidP="00BE2EB8">
      <w:pPr>
        <w:pStyle w:val="a5"/>
        <w:tabs>
          <w:tab w:val="left" w:pos="567"/>
          <w:tab w:val="left" w:pos="851"/>
          <w:tab w:val="left" w:pos="1276"/>
        </w:tabs>
        <w:ind w:firstLine="567"/>
        <w:jc w:val="both"/>
        <w:rPr>
          <w:rFonts w:ascii="Times New Roman" w:hAnsi="Times New Roman"/>
          <w:sz w:val="24"/>
          <w:lang w:val="uk-UA"/>
        </w:rPr>
      </w:pPr>
      <w:r w:rsidRPr="00C82831">
        <w:rPr>
          <w:rFonts w:ascii="Times New Roman" w:hAnsi="Times New Roman"/>
          <w:sz w:val="24"/>
          <w:lang w:val="uk-UA"/>
        </w:rPr>
        <w:t>-</w:t>
      </w:r>
      <w:r w:rsidRPr="00C82831">
        <w:rPr>
          <w:rFonts w:ascii="Times New Roman" w:hAnsi="Times New Roman"/>
          <w:sz w:val="24"/>
        </w:rPr>
        <w:t>розробка та реалізація планів основних напрямків діяльності акціонерного Товариства;</w:t>
      </w:r>
    </w:p>
    <w:p w:rsidR="00BE2EB8" w:rsidRPr="00C82831" w:rsidRDefault="00BE2EB8" w:rsidP="00BE2EB8">
      <w:pPr>
        <w:pStyle w:val="a5"/>
        <w:tabs>
          <w:tab w:val="num" w:pos="567"/>
        </w:tabs>
        <w:ind w:firstLine="567"/>
        <w:jc w:val="both"/>
        <w:rPr>
          <w:rFonts w:ascii="Times New Roman" w:hAnsi="Times New Roman"/>
          <w:sz w:val="24"/>
          <w:lang w:val="uk-UA"/>
        </w:rPr>
      </w:pPr>
      <w:r w:rsidRPr="00C82831">
        <w:rPr>
          <w:rFonts w:ascii="Times New Roman" w:hAnsi="Times New Roman"/>
          <w:sz w:val="24"/>
        </w:rPr>
        <w:t xml:space="preserve">- </w:t>
      </w:r>
      <w:r w:rsidRPr="00C82831">
        <w:rPr>
          <w:rFonts w:ascii="Times New Roman" w:hAnsi="Times New Roman"/>
          <w:sz w:val="24"/>
          <w:lang w:val="uk-UA"/>
        </w:rPr>
        <w:t>подання для</w:t>
      </w:r>
      <w:r w:rsidRPr="00C82831">
        <w:rPr>
          <w:rFonts w:ascii="Times New Roman" w:hAnsi="Times New Roman"/>
          <w:sz w:val="24"/>
        </w:rPr>
        <w:t xml:space="preserve"> погодження Наглядовою радою</w:t>
      </w:r>
      <w:r w:rsidRPr="00C82831">
        <w:rPr>
          <w:rFonts w:ascii="Times New Roman" w:hAnsi="Times New Roman"/>
          <w:sz w:val="24"/>
          <w:lang w:val="uk-UA"/>
        </w:rPr>
        <w:t xml:space="preserve"> пропозицій щодо</w:t>
      </w:r>
      <w:r w:rsidRPr="00C82831">
        <w:rPr>
          <w:rFonts w:ascii="Times New Roman" w:hAnsi="Times New Roman"/>
          <w:sz w:val="24"/>
        </w:rPr>
        <w:t xml:space="preserve"> розміру дивідендів, виплачуваних за рік та порядку покриття збитків;</w:t>
      </w:r>
    </w:p>
    <w:p w:rsidR="00BE2EB8" w:rsidRPr="00C82831" w:rsidRDefault="00BE2EB8" w:rsidP="00BE2EB8">
      <w:pPr>
        <w:pStyle w:val="a5"/>
        <w:tabs>
          <w:tab w:val="num" w:pos="567"/>
        </w:tabs>
        <w:ind w:firstLine="567"/>
        <w:jc w:val="both"/>
        <w:rPr>
          <w:rFonts w:ascii="Times New Roman" w:hAnsi="Times New Roman"/>
          <w:sz w:val="24"/>
          <w:lang w:val="uk-UA"/>
        </w:rPr>
      </w:pPr>
      <w:r w:rsidRPr="00C82831">
        <w:rPr>
          <w:rFonts w:ascii="Times New Roman" w:hAnsi="Times New Roman"/>
          <w:sz w:val="24"/>
          <w:lang w:val="uk-UA"/>
        </w:rPr>
        <w:t>- вимагати скликання позачергових засідань Наглядової ради, приймати участь в засіданнях Наглядової ради з правом дорадчого голосц;</w:t>
      </w:r>
    </w:p>
    <w:p w:rsidR="00BE2EB8" w:rsidRPr="00783F8C" w:rsidRDefault="00BE2EB8" w:rsidP="00BE2EB8">
      <w:pPr>
        <w:pStyle w:val="a5"/>
        <w:numPr>
          <w:ilvl w:val="0"/>
          <w:numId w:val="1"/>
        </w:numPr>
        <w:tabs>
          <w:tab w:val="num" w:pos="567"/>
        </w:tabs>
        <w:ind w:left="0" w:firstLine="567"/>
        <w:jc w:val="both"/>
        <w:rPr>
          <w:rFonts w:ascii="Times New Roman" w:hAnsi="Times New Roman"/>
          <w:sz w:val="24"/>
          <w:lang w:val="uk-UA"/>
        </w:rPr>
      </w:pPr>
      <w:r w:rsidRPr="00783F8C">
        <w:rPr>
          <w:rFonts w:ascii="Times New Roman" w:hAnsi="Times New Roman"/>
          <w:sz w:val="24"/>
          <w:lang w:val="uk-UA"/>
        </w:rPr>
        <w:t>організація скликання та проведення чергових та позачергових Загальних зборів</w:t>
      </w:r>
      <w:r w:rsidRPr="00C82831">
        <w:rPr>
          <w:rFonts w:ascii="Times New Roman" w:hAnsi="Times New Roman"/>
          <w:sz w:val="24"/>
          <w:lang w:val="uk-UA"/>
        </w:rPr>
        <w:t>,</w:t>
      </w:r>
      <w:r w:rsidRPr="00783F8C">
        <w:rPr>
          <w:rFonts w:ascii="Times New Roman" w:hAnsi="Times New Roman"/>
          <w:sz w:val="24"/>
          <w:lang w:val="uk-UA"/>
        </w:rPr>
        <w:t xml:space="preserve"> формування порядку денного Загальних зборів акціонерів </w:t>
      </w:r>
      <w:r w:rsidRPr="00C82831">
        <w:rPr>
          <w:rFonts w:ascii="Times New Roman" w:hAnsi="Times New Roman"/>
          <w:sz w:val="24"/>
          <w:lang w:val="uk-UA"/>
        </w:rPr>
        <w:t>за погодженням Наглядової ради</w:t>
      </w:r>
      <w:r w:rsidRPr="00783F8C">
        <w:rPr>
          <w:rFonts w:ascii="Times New Roman" w:hAnsi="Times New Roman"/>
          <w:sz w:val="24"/>
          <w:lang w:val="uk-UA"/>
        </w:rPr>
        <w:t>, подання проектів документів для розгляду і затвердження Зборами</w:t>
      </w:r>
      <w:r w:rsidRPr="00C82831">
        <w:rPr>
          <w:rFonts w:ascii="Times New Roman" w:hAnsi="Times New Roman"/>
          <w:sz w:val="24"/>
          <w:lang w:val="uk-UA"/>
        </w:rPr>
        <w:t>,</w:t>
      </w:r>
      <w:r w:rsidRPr="00783F8C">
        <w:rPr>
          <w:rFonts w:ascii="Times New Roman" w:hAnsi="Times New Roman"/>
          <w:sz w:val="24"/>
          <w:lang w:val="uk-UA"/>
        </w:rPr>
        <w:t xml:space="preserve"> звіту про діяльність Товариства;</w:t>
      </w:r>
    </w:p>
    <w:p w:rsidR="00BE2EB8" w:rsidRPr="00C82831" w:rsidRDefault="00BE2EB8" w:rsidP="00BE2EB8">
      <w:pPr>
        <w:pStyle w:val="a5"/>
        <w:numPr>
          <w:ilvl w:val="0"/>
          <w:numId w:val="1"/>
        </w:numPr>
        <w:tabs>
          <w:tab w:val="clear" w:pos="360"/>
          <w:tab w:val="num" w:pos="426"/>
        </w:tabs>
        <w:ind w:left="0" w:firstLine="426"/>
        <w:jc w:val="both"/>
        <w:rPr>
          <w:rFonts w:ascii="Times New Roman" w:hAnsi="Times New Roman"/>
          <w:sz w:val="24"/>
        </w:rPr>
      </w:pPr>
      <w:r w:rsidRPr="00C82831">
        <w:rPr>
          <w:rFonts w:ascii="Times New Roman" w:hAnsi="Times New Roman"/>
          <w:sz w:val="24"/>
          <w:lang w:val="uk-UA"/>
        </w:rPr>
        <w:t xml:space="preserve"> </w:t>
      </w:r>
      <w:r w:rsidRPr="00C82831">
        <w:rPr>
          <w:rFonts w:ascii="Times New Roman" w:hAnsi="Times New Roman"/>
          <w:sz w:val="24"/>
        </w:rPr>
        <w:t xml:space="preserve">розробка пропозицій щодо внесення змін та доповнень до Статуту Товариства; </w:t>
      </w:r>
    </w:p>
    <w:p w:rsidR="00BE2EB8" w:rsidRPr="00C82831" w:rsidRDefault="00BE2EB8" w:rsidP="00BE2EB8">
      <w:pPr>
        <w:pStyle w:val="a5"/>
        <w:numPr>
          <w:ilvl w:val="0"/>
          <w:numId w:val="1"/>
        </w:numPr>
        <w:tabs>
          <w:tab w:val="clear" w:pos="360"/>
        </w:tabs>
        <w:ind w:left="0" w:firstLine="426"/>
        <w:jc w:val="both"/>
        <w:rPr>
          <w:rFonts w:ascii="Times New Roman" w:hAnsi="Times New Roman"/>
          <w:sz w:val="24"/>
          <w:lang w:val="uk-UA"/>
        </w:rPr>
      </w:pPr>
      <w:r w:rsidRPr="00C82831">
        <w:rPr>
          <w:rFonts w:ascii="Times New Roman" w:hAnsi="Times New Roman"/>
          <w:sz w:val="24"/>
          <w:lang w:val="uk-UA"/>
        </w:rPr>
        <w:t xml:space="preserve"> здійснювати інші функції, які необхідні для забезпечення нормальної роботи Товариства, у межах компетенції, передбачениї цим Статутом та згідно з чинним законодавством України.</w:t>
      </w:r>
    </w:p>
    <w:p w:rsidR="00BE2EB8" w:rsidRDefault="00BE2EB8" w:rsidP="0047136C">
      <w:pPr>
        <w:shd w:val="clear" w:color="auto" w:fill="FFFFFF"/>
        <w:spacing w:after="0" w:line="240" w:lineRule="auto"/>
        <w:jc w:val="both"/>
        <w:rPr>
          <w:rFonts w:ascii="Times New Roman" w:eastAsia="Times New Roman" w:hAnsi="Times New Roman" w:cs="Times New Roman"/>
          <w:b/>
          <w:color w:val="2A2928"/>
          <w:sz w:val="24"/>
          <w:szCs w:val="24"/>
          <w:lang w:val="uk-UA" w:eastAsia="ru-RU"/>
        </w:rPr>
      </w:pPr>
    </w:p>
    <w:p w:rsidR="00BE2EB8" w:rsidRPr="00BE2EB8" w:rsidRDefault="00BE2EB8" w:rsidP="00BE2EB8">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lang w:val="uk-UA"/>
        </w:rPr>
      </w:pPr>
      <w:r w:rsidRPr="00BE2EB8">
        <w:rPr>
          <w:rFonts w:ascii="Times New Roman" w:hAnsi="Times New Roman" w:cs="Times New Roman"/>
          <w:color w:val="000000"/>
          <w:sz w:val="24"/>
          <w:szCs w:val="24"/>
          <w:lang w:val="uk-UA"/>
        </w:rPr>
        <w:t>Права та обов'язки членів  Ревізійної комісії визначаються Статутом, іншими актами законодавства.</w:t>
      </w:r>
    </w:p>
    <w:p w:rsidR="00BE2EB8" w:rsidRPr="00BE2EB8" w:rsidRDefault="00BE2EB8" w:rsidP="00BE2EB8">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rPr>
      </w:pPr>
      <w:r w:rsidRPr="00BE2EB8">
        <w:rPr>
          <w:rFonts w:ascii="Times New Roman" w:hAnsi="Times New Roman" w:cs="Times New Roman"/>
          <w:color w:val="000000"/>
          <w:sz w:val="24"/>
          <w:szCs w:val="24"/>
        </w:rPr>
        <w:t>Ревізійна комісія  має право вносити пропозиції до порядку  денного  Загальних  зборів   та  вимагати  скликання позачергових Загальних зборів.  Ревізійна комісія має право бути присутніми на Загальних зборах та брати участь  в обговоренні питань порядку денного з правом дорадчого голосу.</w:t>
      </w:r>
    </w:p>
    <w:p w:rsidR="00BE2EB8" w:rsidRPr="00BE2EB8" w:rsidRDefault="00BE2EB8" w:rsidP="00BE2EB8">
      <w:pPr>
        <w:tabs>
          <w:tab w:val="left" w:pos="900"/>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ind w:right="57" w:firstLine="567"/>
        <w:jc w:val="both"/>
        <w:rPr>
          <w:rFonts w:ascii="Times New Roman" w:hAnsi="Times New Roman" w:cs="Times New Roman"/>
          <w:color w:val="000000"/>
          <w:sz w:val="24"/>
          <w:szCs w:val="24"/>
        </w:rPr>
      </w:pPr>
      <w:r w:rsidRPr="00BE2EB8">
        <w:rPr>
          <w:rFonts w:ascii="Times New Roman" w:hAnsi="Times New Roman" w:cs="Times New Roman"/>
          <w:color w:val="000000"/>
          <w:sz w:val="24"/>
          <w:szCs w:val="24"/>
        </w:rPr>
        <w:t>Члени Ревізійної комісії мають право брати участь у засіданнях Наглядової  ради</w:t>
      </w:r>
      <w:r w:rsidRPr="00BE2EB8">
        <w:rPr>
          <w:rFonts w:ascii="Times New Roman" w:hAnsi="Times New Roman" w:cs="Times New Roman"/>
          <w:color w:val="000000"/>
          <w:sz w:val="24"/>
          <w:szCs w:val="24"/>
          <w:lang w:val="uk-UA"/>
        </w:rPr>
        <w:t>.</w:t>
      </w:r>
      <w:r w:rsidRPr="00BE2EB8">
        <w:rPr>
          <w:rFonts w:ascii="Times New Roman" w:hAnsi="Times New Roman" w:cs="Times New Roman"/>
          <w:color w:val="000000"/>
          <w:sz w:val="24"/>
          <w:szCs w:val="24"/>
        </w:rPr>
        <w:t xml:space="preserve">  </w:t>
      </w:r>
    </w:p>
    <w:p w:rsidR="00BE2EB8" w:rsidRPr="00BE2EB8" w:rsidRDefault="00BE2EB8" w:rsidP="00BE2EB8">
      <w:pPr>
        <w:pStyle w:val="a5"/>
        <w:ind w:firstLine="567"/>
        <w:jc w:val="both"/>
        <w:rPr>
          <w:rFonts w:ascii="Times New Roman" w:hAnsi="Times New Roman"/>
          <w:sz w:val="24"/>
          <w:szCs w:val="24"/>
        </w:rPr>
      </w:pPr>
      <w:r w:rsidRPr="00BE2EB8">
        <w:rPr>
          <w:rFonts w:ascii="Times New Roman" w:hAnsi="Times New Roman"/>
          <w:color w:val="000000"/>
          <w:sz w:val="24"/>
          <w:szCs w:val="24"/>
        </w:rPr>
        <w:lastRenderedPageBreak/>
        <w:t xml:space="preserve">Перевірка фінансово-господарської діяльності  Товариства </w:t>
      </w:r>
      <w:r w:rsidRPr="00BE2EB8">
        <w:rPr>
          <w:rFonts w:ascii="Times New Roman" w:hAnsi="Times New Roman"/>
          <w:sz w:val="24"/>
          <w:szCs w:val="24"/>
        </w:rPr>
        <w:t xml:space="preserve">здійснюються за дорученням Загальних зборів Товариства, Наглядової ради, </w:t>
      </w:r>
      <w:r w:rsidRPr="00BE2EB8">
        <w:rPr>
          <w:rFonts w:ascii="Times New Roman" w:hAnsi="Times New Roman"/>
          <w:sz w:val="24"/>
          <w:szCs w:val="24"/>
          <w:lang w:val="uk-UA"/>
        </w:rPr>
        <w:t>Директора</w:t>
      </w:r>
      <w:r w:rsidRPr="00BE2EB8">
        <w:rPr>
          <w:rFonts w:ascii="Times New Roman" w:hAnsi="Times New Roman"/>
          <w:sz w:val="24"/>
          <w:szCs w:val="24"/>
        </w:rPr>
        <w:t xml:space="preserve"> та власної iнiцiативи Ревiзiйної комiсii або на вимогу акцiонерiв, які володiють у сукупностi не менше як 10% акцій. Ревізійній комісії повинні бути подані всі матеріали, бухгалтерські або інші документи і особисті пояснення посадових осіб на її вимоги.</w:t>
      </w:r>
    </w:p>
    <w:p w:rsidR="00BE2EB8" w:rsidRDefault="00BE2EB8" w:rsidP="00BE2EB8">
      <w:pPr>
        <w:shd w:val="clear" w:color="auto" w:fill="FFFFFF"/>
        <w:spacing w:after="0" w:line="240" w:lineRule="auto"/>
        <w:jc w:val="both"/>
        <w:rPr>
          <w:rFonts w:ascii="Times New Roman" w:hAnsi="Times New Roman" w:cs="Times New Roman"/>
          <w:color w:val="000000"/>
          <w:sz w:val="24"/>
          <w:szCs w:val="24"/>
          <w:lang w:val="uk-UA"/>
        </w:rPr>
      </w:pPr>
      <w:r w:rsidRPr="00BE2EB8">
        <w:rPr>
          <w:rFonts w:ascii="Times New Roman" w:hAnsi="Times New Roman" w:cs="Times New Roman"/>
          <w:color w:val="000000"/>
          <w:sz w:val="24"/>
          <w:szCs w:val="24"/>
        </w:rPr>
        <w:t>Ревізійна комісія  проводить  перевірку фінансово-господарської  діяльності   Товариства  за результатами фінансового року.</w:t>
      </w:r>
    </w:p>
    <w:p w:rsidR="00BE2EB8" w:rsidRDefault="00BE2EB8" w:rsidP="00BE2EB8">
      <w:pPr>
        <w:shd w:val="clear" w:color="auto" w:fill="FFFFFF"/>
        <w:spacing w:after="0" w:line="240" w:lineRule="auto"/>
        <w:jc w:val="both"/>
        <w:rPr>
          <w:rFonts w:ascii="Times New Roman" w:hAnsi="Times New Roman" w:cs="Times New Roman"/>
          <w:color w:val="000000"/>
          <w:sz w:val="24"/>
          <w:szCs w:val="24"/>
          <w:lang w:val="uk-UA"/>
        </w:rPr>
      </w:pPr>
    </w:p>
    <w:p w:rsidR="00BE2EB8" w:rsidRDefault="00BE2EB8" w:rsidP="00BE2EB8">
      <w:pPr>
        <w:shd w:val="clear" w:color="auto" w:fill="FFFFFF"/>
        <w:spacing w:after="0" w:line="240" w:lineRule="auto"/>
        <w:jc w:val="both"/>
        <w:rPr>
          <w:rFonts w:ascii="Times New Roman" w:hAnsi="Times New Roman" w:cs="Times New Roman"/>
          <w:color w:val="000000"/>
          <w:sz w:val="24"/>
          <w:szCs w:val="24"/>
          <w:lang w:val="uk-UA"/>
        </w:rPr>
      </w:pPr>
    </w:p>
    <w:p w:rsidR="00BE2EB8" w:rsidRDefault="00BE2EB8" w:rsidP="00BE2EB8">
      <w:pPr>
        <w:shd w:val="clear" w:color="auto" w:fill="FFFFFF"/>
        <w:spacing w:after="0" w:line="240" w:lineRule="auto"/>
        <w:jc w:val="both"/>
        <w:rPr>
          <w:rFonts w:ascii="Times New Roman" w:hAnsi="Times New Roman" w:cs="Times New Roman"/>
          <w:color w:val="000000"/>
          <w:sz w:val="24"/>
          <w:szCs w:val="24"/>
          <w:lang w:val="uk-UA"/>
        </w:rPr>
      </w:pPr>
    </w:p>
    <w:p w:rsidR="00BE2EB8" w:rsidRDefault="00BE2EB8" w:rsidP="00BE2EB8">
      <w:pPr>
        <w:shd w:val="clear" w:color="auto" w:fill="FFFFFF"/>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Директор АТ «ККУ «Кварц»  </w:t>
      </w:r>
      <w:r w:rsidR="0019318E">
        <w:rPr>
          <w:rFonts w:ascii="Times New Roman" w:hAnsi="Times New Roman" w:cs="Times New Roman"/>
          <w:color w:val="000000"/>
          <w:sz w:val="24"/>
          <w:szCs w:val="24"/>
          <w:lang w:val="uk-UA"/>
        </w:rPr>
        <w:t>______________________</w:t>
      </w:r>
      <w:r>
        <w:rPr>
          <w:rFonts w:ascii="Times New Roman" w:hAnsi="Times New Roman" w:cs="Times New Roman"/>
          <w:color w:val="000000"/>
          <w:sz w:val="24"/>
          <w:szCs w:val="24"/>
          <w:lang w:val="uk-UA"/>
        </w:rPr>
        <w:t xml:space="preserve">  Г. І. Федотов</w:t>
      </w:r>
    </w:p>
    <w:p w:rsidR="0019318E" w:rsidRPr="0019318E" w:rsidRDefault="0019318E" w:rsidP="00BE2EB8">
      <w:pPr>
        <w:shd w:val="clear" w:color="auto" w:fill="FFFFFF"/>
        <w:spacing w:after="0" w:line="240" w:lineRule="auto"/>
        <w:jc w:val="both"/>
        <w:rPr>
          <w:rFonts w:ascii="Times New Roman" w:eastAsia="Times New Roman" w:hAnsi="Times New Roman" w:cs="Times New Roman"/>
          <w:b/>
          <w:color w:val="2A2928"/>
          <w:sz w:val="18"/>
          <w:szCs w:val="18"/>
          <w:lang w:val="uk-UA" w:eastAsia="ru-RU"/>
        </w:rPr>
      </w:pPr>
      <w:r w:rsidRPr="0019318E">
        <w:rPr>
          <w:rFonts w:ascii="Times New Roman" w:hAnsi="Times New Roman" w:cs="Times New Roman"/>
          <w:color w:val="000000"/>
          <w:sz w:val="18"/>
          <w:szCs w:val="18"/>
          <w:lang w:val="uk-UA"/>
        </w:rPr>
        <w:t xml:space="preserve">                                                     </w:t>
      </w:r>
      <w:r>
        <w:rPr>
          <w:rFonts w:ascii="Times New Roman" w:hAnsi="Times New Roman" w:cs="Times New Roman"/>
          <w:color w:val="000000"/>
          <w:sz w:val="18"/>
          <w:szCs w:val="18"/>
          <w:lang w:val="uk-UA"/>
        </w:rPr>
        <w:t xml:space="preserve">                                </w:t>
      </w:r>
      <w:bookmarkStart w:id="73" w:name="_GoBack"/>
      <w:bookmarkEnd w:id="73"/>
      <w:r w:rsidRPr="0019318E">
        <w:rPr>
          <w:rFonts w:ascii="Times New Roman" w:hAnsi="Times New Roman" w:cs="Times New Roman"/>
          <w:color w:val="000000"/>
          <w:sz w:val="18"/>
          <w:szCs w:val="18"/>
          <w:lang w:val="uk-UA"/>
        </w:rPr>
        <w:t xml:space="preserve">                        (підпис)</w:t>
      </w:r>
    </w:p>
    <w:sectPr w:rsidR="0019318E" w:rsidRPr="0019318E" w:rsidSect="00BF43B9">
      <w:footerReference w:type="default" r:id="rId8"/>
      <w:pgSz w:w="11906" w:h="16838"/>
      <w:pgMar w:top="426" w:right="424"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09" w:rsidRDefault="00EF6B09" w:rsidP="00321A15">
      <w:pPr>
        <w:spacing w:after="0" w:line="240" w:lineRule="auto"/>
      </w:pPr>
      <w:r>
        <w:separator/>
      </w:r>
    </w:p>
  </w:endnote>
  <w:endnote w:type="continuationSeparator" w:id="0">
    <w:p w:rsidR="00EF6B09" w:rsidRDefault="00EF6B09" w:rsidP="0032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92498"/>
      <w:docPartObj>
        <w:docPartGallery w:val="Page Numbers (Bottom of Page)"/>
        <w:docPartUnique/>
      </w:docPartObj>
    </w:sdtPr>
    <w:sdtEndPr/>
    <w:sdtContent>
      <w:p w:rsidR="00441BA4" w:rsidRDefault="00441BA4">
        <w:pPr>
          <w:pStyle w:val="ac"/>
          <w:jc w:val="right"/>
        </w:pPr>
        <w:r>
          <w:fldChar w:fldCharType="begin"/>
        </w:r>
        <w:r>
          <w:instrText>PAGE   \* MERGEFORMAT</w:instrText>
        </w:r>
        <w:r>
          <w:fldChar w:fldCharType="separate"/>
        </w:r>
        <w:r w:rsidR="0019318E">
          <w:rPr>
            <w:noProof/>
          </w:rPr>
          <w:t>20</w:t>
        </w:r>
        <w:r>
          <w:fldChar w:fldCharType="end"/>
        </w:r>
      </w:p>
    </w:sdtContent>
  </w:sdt>
  <w:p w:rsidR="00441BA4" w:rsidRDefault="00441BA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09" w:rsidRDefault="00EF6B09" w:rsidP="00321A15">
      <w:pPr>
        <w:spacing w:after="0" w:line="240" w:lineRule="auto"/>
      </w:pPr>
      <w:r>
        <w:separator/>
      </w:r>
    </w:p>
  </w:footnote>
  <w:footnote w:type="continuationSeparator" w:id="0">
    <w:p w:rsidR="00EF6B09" w:rsidRDefault="00EF6B09" w:rsidP="00321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C4"/>
    <w:multiLevelType w:val="hybridMultilevel"/>
    <w:tmpl w:val="CD9C66D8"/>
    <w:lvl w:ilvl="0" w:tplc="72A4689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D61E5D"/>
    <w:multiLevelType w:val="multilevel"/>
    <w:tmpl w:val="4EC407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5831280"/>
    <w:multiLevelType w:val="hybridMultilevel"/>
    <w:tmpl w:val="203AA92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F43BB"/>
    <w:multiLevelType w:val="multilevel"/>
    <w:tmpl w:val="2A40552E"/>
    <w:lvl w:ilvl="0">
      <w:start w:val="1"/>
      <w:numFmt w:val="decimal"/>
      <w:lvlText w:val="%1."/>
      <w:lvlJc w:val="left"/>
      <w:pPr>
        <w:tabs>
          <w:tab w:val="num" w:pos="360"/>
        </w:tabs>
        <w:ind w:left="360" w:hanging="360"/>
      </w:pPr>
      <w:rPr>
        <w:b/>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121D1D88"/>
    <w:multiLevelType w:val="singleLevel"/>
    <w:tmpl w:val="0419000F"/>
    <w:lvl w:ilvl="0">
      <w:start w:val="1"/>
      <w:numFmt w:val="decimal"/>
      <w:lvlText w:val="%1."/>
      <w:lvlJc w:val="left"/>
      <w:pPr>
        <w:tabs>
          <w:tab w:val="num" w:pos="1080"/>
        </w:tabs>
        <w:ind w:left="1080" w:hanging="360"/>
      </w:pPr>
    </w:lvl>
  </w:abstractNum>
  <w:abstractNum w:abstractNumId="5" w15:restartNumberingAfterBreak="0">
    <w:nsid w:val="12573FF3"/>
    <w:multiLevelType w:val="hybridMultilevel"/>
    <w:tmpl w:val="31469B94"/>
    <w:lvl w:ilvl="0" w:tplc="6FCA064E">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15:restartNumberingAfterBreak="0">
    <w:nsid w:val="15563D2E"/>
    <w:multiLevelType w:val="hybridMultilevel"/>
    <w:tmpl w:val="EE9EE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380D54"/>
    <w:multiLevelType w:val="hybridMultilevel"/>
    <w:tmpl w:val="2B7A6ACA"/>
    <w:lvl w:ilvl="0" w:tplc="33522A2E">
      <w:start w:val="1"/>
      <w:numFmt w:val="decimal"/>
      <w:lvlText w:val="%1."/>
      <w:lvlJc w:val="left"/>
      <w:pPr>
        <w:tabs>
          <w:tab w:val="num" w:pos="1080"/>
        </w:tabs>
        <w:ind w:left="1080" w:hanging="360"/>
      </w:pPr>
    </w:lvl>
    <w:lvl w:ilvl="1" w:tplc="9536D9FA">
      <w:numFmt w:val="none"/>
      <w:lvlText w:val=""/>
      <w:lvlJc w:val="left"/>
      <w:pPr>
        <w:tabs>
          <w:tab w:val="num" w:pos="360"/>
        </w:tabs>
      </w:pPr>
    </w:lvl>
    <w:lvl w:ilvl="2" w:tplc="0764E74A">
      <w:numFmt w:val="none"/>
      <w:lvlText w:val=""/>
      <w:lvlJc w:val="left"/>
      <w:pPr>
        <w:tabs>
          <w:tab w:val="num" w:pos="360"/>
        </w:tabs>
      </w:pPr>
    </w:lvl>
    <w:lvl w:ilvl="3" w:tplc="860A9B46">
      <w:numFmt w:val="none"/>
      <w:lvlText w:val=""/>
      <w:lvlJc w:val="left"/>
      <w:pPr>
        <w:tabs>
          <w:tab w:val="num" w:pos="360"/>
        </w:tabs>
      </w:pPr>
    </w:lvl>
    <w:lvl w:ilvl="4" w:tplc="67BC05D2">
      <w:numFmt w:val="none"/>
      <w:lvlText w:val=""/>
      <w:lvlJc w:val="left"/>
      <w:pPr>
        <w:tabs>
          <w:tab w:val="num" w:pos="360"/>
        </w:tabs>
      </w:pPr>
    </w:lvl>
    <w:lvl w:ilvl="5" w:tplc="C65E90C8">
      <w:numFmt w:val="none"/>
      <w:lvlText w:val=""/>
      <w:lvlJc w:val="left"/>
      <w:pPr>
        <w:tabs>
          <w:tab w:val="num" w:pos="360"/>
        </w:tabs>
      </w:pPr>
    </w:lvl>
    <w:lvl w:ilvl="6" w:tplc="C1CAEA9E">
      <w:numFmt w:val="none"/>
      <w:lvlText w:val=""/>
      <w:lvlJc w:val="left"/>
      <w:pPr>
        <w:tabs>
          <w:tab w:val="num" w:pos="360"/>
        </w:tabs>
      </w:pPr>
    </w:lvl>
    <w:lvl w:ilvl="7" w:tplc="30545C82">
      <w:numFmt w:val="none"/>
      <w:lvlText w:val=""/>
      <w:lvlJc w:val="left"/>
      <w:pPr>
        <w:tabs>
          <w:tab w:val="num" w:pos="360"/>
        </w:tabs>
      </w:pPr>
    </w:lvl>
    <w:lvl w:ilvl="8" w:tplc="82046FF6">
      <w:numFmt w:val="none"/>
      <w:lvlText w:val=""/>
      <w:lvlJc w:val="left"/>
      <w:pPr>
        <w:tabs>
          <w:tab w:val="num" w:pos="360"/>
        </w:tabs>
      </w:pPr>
    </w:lvl>
  </w:abstractNum>
  <w:abstractNum w:abstractNumId="8" w15:restartNumberingAfterBreak="0">
    <w:nsid w:val="22333689"/>
    <w:multiLevelType w:val="hybridMultilevel"/>
    <w:tmpl w:val="6B04F866"/>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3638C8"/>
    <w:multiLevelType w:val="hybridMultilevel"/>
    <w:tmpl w:val="72743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887B3B"/>
    <w:multiLevelType w:val="multilevel"/>
    <w:tmpl w:val="17A6A47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762040D"/>
    <w:multiLevelType w:val="hybridMultilevel"/>
    <w:tmpl w:val="9D60F5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8948D6"/>
    <w:multiLevelType w:val="hybridMultilevel"/>
    <w:tmpl w:val="1200D0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B506873"/>
    <w:multiLevelType w:val="hybridMultilevel"/>
    <w:tmpl w:val="55949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5A5C2E"/>
    <w:multiLevelType w:val="hybridMultilevel"/>
    <w:tmpl w:val="3A1EF1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C56160"/>
    <w:multiLevelType w:val="multilevel"/>
    <w:tmpl w:val="E3AE435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0321FFF"/>
    <w:multiLevelType w:val="hybridMultilevel"/>
    <w:tmpl w:val="70BAEC42"/>
    <w:lvl w:ilvl="0" w:tplc="2C5E671C">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0FB389B"/>
    <w:multiLevelType w:val="hybridMultilevel"/>
    <w:tmpl w:val="7FEAA348"/>
    <w:lvl w:ilvl="0" w:tplc="DFBE1798">
      <w:start w:val="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322B6772"/>
    <w:multiLevelType w:val="hybridMultilevel"/>
    <w:tmpl w:val="1B781F36"/>
    <w:lvl w:ilvl="0" w:tplc="3AA05876">
      <w:start w:val="1"/>
      <w:numFmt w:val="decimal"/>
      <w:lvlText w:val="%1."/>
      <w:lvlJc w:val="left"/>
      <w:pPr>
        <w:tabs>
          <w:tab w:val="num" w:pos="780"/>
        </w:tabs>
        <w:ind w:left="780" w:hanging="360"/>
      </w:pPr>
      <w:rPr>
        <w:rFonts w:hint="default"/>
      </w:rPr>
    </w:lvl>
    <w:lvl w:ilvl="1" w:tplc="A70630A2">
      <w:start w:val="2"/>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15:restartNumberingAfterBreak="0">
    <w:nsid w:val="35EF457E"/>
    <w:multiLevelType w:val="multilevel"/>
    <w:tmpl w:val="1200D0AA"/>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7EC0506"/>
    <w:multiLevelType w:val="hybridMultilevel"/>
    <w:tmpl w:val="BE7C4746"/>
    <w:lvl w:ilvl="0" w:tplc="6C2080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389C04CB"/>
    <w:multiLevelType w:val="hybridMultilevel"/>
    <w:tmpl w:val="7F66D1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1B6013"/>
    <w:multiLevelType w:val="hybridMultilevel"/>
    <w:tmpl w:val="FDD446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915A38"/>
    <w:multiLevelType w:val="hybridMultilevel"/>
    <w:tmpl w:val="9F9A54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27253E6"/>
    <w:multiLevelType w:val="hybridMultilevel"/>
    <w:tmpl w:val="893E9BB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B848BF"/>
    <w:multiLevelType w:val="multilevel"/>
    <w:tmpl w:val="502615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36415A6"/>
    <w:multiLevelType w:val="multilevel"/>
    <w:tmpl w:val="17A6A474"/>
    <w:lvl w:ilvl="0">
      <w:start w:val="8"/>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8B7628D"/>
    <w:multiLevelType w:val="hybridMultilevel"/>
    <w:tmpl w:val="70109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9837752"/>
    <w:multiLevelType w:val="singleLevel"/>
    <w:tmpl w:val="87680ED4"/>
    <w:lvl w:ilvl="0">
      <w:start w:val="1"/>
      <w:numFmt w:val="bullet"/>
      <w:lvlText w:val=""/>
      <w:lvlJc w:val="left"/>
      <w:pPr>
        <w:tabs>
          <w:tab w:val="num" w:pos="502"/>
        </w:tabs>
        <w:ind w:left="502" w:hanging="360"/>
      </w:pPr>
      <w:rPr>
        <w:rFonts w:ascii="Symbol" w:hAnsi="Symbol" w:hint="default"/>
      </w:rPr>
    </w:lvl>
  </w:abstractNum>
  <w:abstractNum w:abstractNumId="29" w15:restartNumberingAfterBreak="0">
    <w:nsid w:val="4A212487"/>
    <w:multiLevelType w:val="hybridMultilevel"/>
    <w:tmpl w:val="3EE06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973764"/>
    <w:multiLevelType w:val="hybridMultilevel"/>
    <w:tmpl w:val="D974F1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2E4050"/>
    <w:multiLevelType w:val="hybridMultilevel"/>
    <w:tmpl w:val="3F8A1160"/>
    <w:lvl w:ilvl="0" w:tplc="6E4832EE">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5468592E"/>
    <w:multiLevelType w:val="hybridMultilevel"/>
    <w:tmpl w:val="A234317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51A1181"/>
    <w:multiLevelType w:val="hybridMultilevel"/>
    <w:tmpl w:val="B2C858E0"/>
    <w:lvl w:ilvl="0" w:tplc="4F7CBE4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165785"/>
    <w:multiLevelType w:val="hybridMultilevel"/>
    <w:tmpl w:val="9FD08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7D67E3D"/>
    <w:multiLevelType w:val="hybridMultilevel"/>
    <w:tmpl w:val="A456039C"/>
    <w:lvl w:ilvl="0" w:tplc="CBB6AE36">
      <w:start w:val="1"/>
      <w:numFmt w:val="decimal"/>
      <w:lvlText w:val="%1."/>
      <w:lvlJc w:val="left"/>
      <w:pPr>
        <w:tabs>
          <w:tab w:val="num" w:pos="720"/>
        </w:tabs>
        <w:ind w:left="720" w:hanging="360"/>
      </w:pPr>
      <w:rPr>
        <w:rFonts w:hint="default"/>
      </w:rPr>
    </w:lvl>
    <w:lvl w:ilvl="1" w:tplc="014C2C9E">
      <w:numFmt w:val="none"/>
      <w:lvlText w:val=""/>
      <w:lvlJc w:val="left"/>
      <w:pPr>
        <w:tabs>
          <w:tab w:val="num" w:pos="360"/>
        </w:tabs>
      </w:pPr>
    </w:lvl>
    <w:lvl w:ilvl="2" w:tplc="192628E4">
      <w:numFmt w:val="none"/>
      <w:lvlText w:val=""/>
      <w:lvlJc w:val="left"/>
      <w:pPr>
        <w:tabs>
          <w:tab w:val="num" w:pos="360"/>
        </w:tabs>
      </w:pPr>
    </w:lvl>
    <w:lvl w:ilvl="3" w:tplc="FFDAF212">
      <w:numFmt w:val="none"/>
      <w:lvlText w:val=""/>
      <w:lvlJc w:val="left"/>
      <w:pPr>
        <w:tabs>
          <w:tab w:val="num" w:pos="360"/>
        </w:tabs>
      </w:pPr>
    </w:lvl>
    <w:lvl w:ilvl="4" w:tplc="501EFFE2">
      <w:numFmt w:val="none"/>
      <w:lvlText w:val=""/>
      <w:lvlJc w:val="left"/>
      <w:pPr>
        <w:tabs>
          <w:tab w:val="num" w:pos="360"/>
        </w:tabs>
      </w:pPr>
    </w:lvl>
    <w:lvl w:ilvl="5" w:tplc="1D1037B0">
      <w:numFmt w:val="none"/>
      <w:lvlText w:val=""/>
      <w:lvlJc w:val="left"/>
      <w:pPr>
        <w:tabs>
          <w:tab w:val="num" w:pos="360"/>
        </w:tabs>
      </w:pPr>
    </w:lvl>
    <w:lvl w:ilvl="6" w:tplc="E0B4160C">
      <w:numFmt w:val="none"/>
      <w:lvlText w:val=""/>
      <w:lvlJc w:val="left"/>
      <w:pPr>
        <w:tabs>
          <w:tab w:val="num" w:pos="360"/>
        </w:tabs>
      </w:pPr>
    </w:lvl>
    <w:lvl w:ilvl="7" w:tplc="38FA4054">
      <w:numFmt w:val="none"/>
      <w:lvlText w:val=""/>
      <w:lvlJc w:val="left"/>
      <w:pPr>
        <w:tabs>
          <w:tab w:val="num" w:pos="360"/>
        </w:tabs>
      </w:pPr>
    </w:lvl>
    <w:lvl w:ilvl="8" w:tplc="66DC6190">
      <w:numFmt w:val="none"/>
      <w:lvlText w:val=""/>
      <w:lvlJc w:val="left"/>
      <w:pPr>
        <w:tabs>
          <w:tab w:val="num" w:pos="360"/>
        </w:tabs>
      </w:pPr>
    </w:lvl>
  </w:abstractNum>
  <w:abstractNum w:abstractNumId="36" w15:restartNumberingAfterBreak="0">
    <w:nsid w:val="5AB87B9E"/>
    <w:multiLevelType w:val="singleLevel"/>
    <w:tmpl w:val="A41E8E70"/>
    <w:lvl w:ilvl="0">
      <w:start w:val="1"/>
      <w:numFmt w:val="bullet"/>
      <w:lvlText w:val=""/>
      <w:lvlJc w:val="left"/>
      <w:pPr>
        <w:tabs>
          <w:tab w:val="num" w:pos="417"/>
        </w:tabs>
        <w:ind w:left="397" w:hanging="340"/>
      </w:pPr>
      <w:rPr>
        <w:rFonts w:ascii="Symbol" w:hAnsi="Symbol" w:hint="default"/>
      </w:rPr>
    </w:lvl>
  </w:abstractNum>
  <w:abstractNum w:abstractNumId="37" w15:restartNumberingAfterBreak="0">
    <w:nsid w:val="5CBE3CC8"/>
    <w:multiLevelType w:val="singleLevel"/>
    <w:tmpl w:val="09CE6CD2"/>
    <w:lvl w:ilvl="0">
      <w:numFmt w:val="bullet"/>
      <w:lvlText w:val="-"/>
      <w:lvlJc w:val="left"/>
      <w:pPr>
        <w:tabs>
          <w:tab w:val="num" w:pos="360"/>
        </w:tabs>
        <w:ind w:left="360" w:hanging="360"/>
      </w:pPr>
      <w:rPr>
        <w:rFonts w:hint="default"/>
      </w:rPr>
    </w:lvl>
  </w:abstractNum>
  <w:abstractNum w:abstractNumId="38" w15:restartNumberingAfterBreak="0">
    <w:nsid w:val="65844960"/>
    <w:multiLevelType w:val="hybridMultilevel"/>
    <w:tmpl w:val="FAE2772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D740EE"/>
    <w:multiLevelType w:val="multilevel"/>
    <w:tmpl w:val="54EEC7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6F0568D"/>
    <w:multiLevelType w:val="multilevel"/>
    <w:tmpl w:val="6F7076F4"/>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41" w15:restartNumberingAfterBreak="0">
    <w:nsid w:val="6CD567E8"/>
    <w:multiLevelType w:val="hybridMultilevel"/>
    <w:tmpl w:val="02DAE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AA0F97"/>
    <w:multiLevelType w:val="hybridMultilevel"/>
    <w:tmpl w:val="640A66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372CA5"/>
    <w:multiLevelType w:val="hybridMultilevel"/>
    <w:tmpl w:val="5872878E"/>
    <w:lvl w:ilvl="0" w:tplc="1A6ABBC0">
      <w:numFmt w:val="bullet"/>
      <w:lvlText w:val="-"/>
      <w:lvlJc w:val="left"/>
      <w:pPr>
        <w:tabs>
          <w:tab w:val="num" w:pos="1425"/>
        </w:tabs>
        <w:ind w:left="1425" w:hanging="7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72503316"/>
    <w:multiLevelType w:val="hybridMultilevel"/>
    <w:tmpl w:val="FD344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BE1F81"/>
    <w:multiLevelType w:val="hybridMultilevel"/>
    <w:tmpl w:val="43A6B1A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6D7624C"/>
    <w:multiLevelType w:val="singleLevel"/>
    <w:tmpl w:val="87680ED4"/>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E726A9"/>
    <w:multiLevelType w:val="multilevel"/>
    <w:tmpl w:val="96A239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DD9440B"/>
    <w:multiLevelType w:val="hybridMultilevel"/>
    <w:tmpl w:val="6ADE509A"/>
    <w:lvl w:ilvl="0" w:tplc="AB103268">
      <w:start w:val="5"/>
      <w:numFmt w:val="decimal"/>
      <w:lvlText w:val="%1."/>
      <w:lvlJc w:val="left"/>
      <w:pPr>
        <w:tabs>
          <w:tab w:val="num" w:pos="720"/>
        </w:tabs>
        <w:ind w:left="720" w:hanging="360"/>
      </w:pPr>
      <w:rPr>
        <w:rFonts w:hint="default"/>
      </w:rPr>
    </w:lvl>
    <w:lvl w:ilvl="1" w:tplc="10FE3F00">
      <w:numFmt w:val="none"/>
      <w:lvlText w:val=""/>
      <w:lvlJc w:val="left"/>
      <w:pPr>
        <w:tabs>
          <w:tab w:val="num" w:pos="360"/>
        </w:tabs>
      </w:pPr>
    </w:lvl>
    <w:lvl w:ilvl="2" w:tplc="78A0FB1C">
      <w:numFmt w:val="none"/>
      <w:lvlText w:val=""/>
      <w:lvlJc w:val="left"/>
      <w:pPr>
        <w:tabs>
          <w:tab w:val="num" w:pos="360"/>
        </w:tabs>
      </w:pPr>
    </w:lvl>
    <w:lvl w:ilvl="3" w:tplc="F5206040">
      <w:numFmt w:val="none"/>
      <w:lvlText w:val=""/>
      <w:lvlJc w:val="left"/>
      <w:pPr>
        <w:tabs>
          <w:tab w:val="num" w:pos="360"/>
        </w:tabs>
      </w:pPr>
    </w:lvl>
    <w:lvl w:ilvl="4" w:tplc="CA50D432">
      <w:numFmt w:val="none"/>
      <w:lvlText w:val=""/>
      <w:lvlJc w:val="left"/>
      <w:pPr>
        <w:tabs>
          <w:tab w:val="num" w:pos="360"/>
        </w:tabs>
      </w:pPr>
    </w:lvl>
    <w:lvl w:ilvl="5" w:tplc="12D0F4EC">
      <w:numFmt w:val="none"/>
      <w:lvlText w:val=""/>
      <w:lvlJc w:val="left"/>
      <w:pPr>
        <w:tabs>
          <w:tab w:val="num" w:pos="360"/>
        </w:tabs>
      </w:pPr>
    </w:lvl>
    <w:lvl w:ilvl="6" w:tplc="8DAA35C6">
      <w:numFmt w:val="none"/>
      <w:lvlText w:val=""/>
      <w:lvlJc w:val="left"/>
      <w:pPr>
        <w:tabs>
          <w:tab w:val="num" w:pos="360"/>
        </w:tabs>
      </w:pPr>
    </w:lvl>
    <w:lvl w:ilvl="7" w:tplc="641C0712">
      <w:numFmt w:val="none"/>
      <w:lvlText w:val=""/>
      <w:lvlJc w:val="left"/>
      <w:pPr>
        <w:tabs>
          <w:tab w:val="num" w:pos="360"/>
        </w:tabs>
      </w:pPr>
    </w:lvl>
    <w:lvl w:ilvl="8" w:tplc="87E876BE">
      <w:numFmt w:val="none"/>
      <w:lvlText w:val=""/>
      <w:lvlJc w:val="left"/>
      <w:pPr>
        <w:tabs>
          <w:tab w:val="num" w:pos="360"/>
        </w:tabs>
      </w:pPr>
    </w:lvl>
  </w:abstractNum>
  <w:abstractNum w:abstractNumId="49" w15:restartNumberingAfterBreak="0">
    <w:nsid w:val="7FB0575C"/>
    <w:multiLevelType w:val="hybridMultilevel"/>
    <w:tmpl w:val="EF764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28"/>
  </w:num>
  <w:num w:numId="3">
    <w:abstractNumId w:val="33"/>
  </w:num>
  <w:num w:numId="4">
    <w:abstractNumId w:val="1"/>
  </w:num>
  <w:num w:numId="5">
    <w:abstractNumId w:val="37"/>
  </w:num>
  <w:num w:numId="6">
    <w:abstractNumId w:val="0"/>
  </w:num>
  <w:num w:numId="7">
    <w:abstractNumId w:val="38"/>
  </w:num>
  <w:num w:numId="8">
    <w:abstractNumId w:val="26"/>
  </w:num>
  <w:num w:numId="9">
    <w:abstractNumId w:val="4"/>
  </w:num>
  <w:num w:numId="10">
    <w:abstractNumId w:val="13"/>
  </w:num>
  <w:num w:numId="11">
    <w:abstractNumId w:val="2"/>
  </w:num>
  <w:num w:numId="12">
    <w:abstractNumId w:val="21"/>
  </w:num>
  <w:num w:numId="13">
    <w:abstractNumId w:val="48"/>
  </w:num>
  <w:num w:numId="14">
    <w:abstractNumId w:val="7"/>
  </w:num>
  <w:num w:numId="15">
    <w:abstractNumId w:val="42"/>
  </w:num>
  <w:num w:numId="16">
    <w:abstractNumId w:val="49"/>
  </w:num>
  <w:num w:numId="17">
    <w:abstractNumId w:val="44"/>
  </w:num>
  <w:num w:numId="18">
    <w:abstractNumId w:val="35"/>
  </w:num>
  <w:num w:numId="19">
    <w:abstractNumId w:val="5"/>
  </w:num>
  <w:num w:numId="20">
    <w:abstractNumId w:val="15"/>
  </w:num>
  <w:num w:numId="21">
    <w:abstractNumId w:val="30"/>
  </w:num>
  <w:num w:numId="22">
    <w:abstractNumId w:val="22"/>
  </w:num>
  <w:num w:numId="23">
    <w:abstractNumId w:val="6"/>
  </w:num>
  <w:num w:numId="24">
    <w:abstractNumId w:val="32"/>
  </w:num>
  <w:num w:numId="25">
    <w:abstractNumId w:val="39"/>
  </w:num>
  <w:num w:numId="26">
    <w:abstractNumId w:val="14"/>
  </w:num>
  <w:num w:numId="27">
    <w:abstractNumId w:val="11"/>
  </w:num>
  <w:num w:numId="28">
    <w:abstractNumId w:val="43"/>
  </w:num>
  <w:num w:numId="29">
    <w:abstractNumId w:val="34"/>
  </w:num>
  <w:num w:numId="30">
    <w:abstractNumId w:val="27"/>
  </w:num>
  <w:num w:numId="31">
    <w:abstractNumId w:val="29"/>
  </w:num>
  <w:num w:numId="32">
    <w:abstractNumId w:val="36"/>
  </w:num>
  <w:num w:numId="33">
    <w:abstractNumId w:val="20"/>
  </w:num>
  <w:num w:numId="34">
    <w:abstractNumId w:val="17"/>
  </w:num>
  <w:num w:numId="35">
    <w:abstractNumId w:val="41"/>
  </w:num>
  <w:num w:numId="36">
    <w:abstractNumId w:val="9"/>
  </w:num>
  <w:num w:numId="37">
    <w:abstractNumId w:val="25"/>
  </w:num>
  <w:num w:numId="38">
    <w:abstractNumId w:val="24"/>
  </w:num>
  <w:num w:numId="39">
    <w:abstractNumId w:val="23"/>
  </w:num>
  <w:num w:numId="40">
    <w:abstractNumId w:val="18"/>
  </w:num>
  <w:num w:numId="41">
    <w:abstractNumId w:val="12"/>
  </w:num>
  <w:num w:numId="42">
    <w:abstractNumId w:val="19"/>
  </w:num>
  <w:num w:numId="43">
    <w:abstractNumId w:val="16"/>
  </w:num>
  <w:num w:numId="44">
    <w:abstractNumId w:val="45"/>
  </w:num>
  <w:num w:numId="45">
    <w:abstractNumId w:val="47"/>
  </w:num>
  <w:num w:numId="46">
    <w:abstractNumId w:val="8"/>
  </w:num>
  <w:num w:numId="47">
    <w:abstractNumId w:val="40"/>
  </w:num>
  <w:num w:numId="48">
    <w:abstractNumId w:val="3"/>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C5"/>
    <w:rsid w:val="0019318E"/>
    <w:rsid w:val="001D68AF"/>
    <w:rsid w:val="001E47C5"/>
    <w:rsid w:val="001F3E84"/>
    <w:rsid w:val="002243A5"/>
    <w:rsid w:val="002A26F3"/>
    <w:rsid w:val="00321A15"/>
    <w:rsid w:val="0033043B"/>
    <w:rsid w:val="00374C52"/>
    <w:rsid w:val="0042489F"/>
    <w:rsid w:val="00441BA4"/>
    <w:rsid w:val="0047136C"/>
    <w:rsid w:val="00472C27"/>
    <w:rsid w:val="0054280B"/>
    <w:rsid w:val="00562402"/>
    <w:rsid w:val="00601F10"/>
    <w:rsid w:val="00652F29"/>
    <w:rsid w:val="006762E1"/>
    <w:rsid w:val="00691C42"/>
    <w:rsid w:val="006B2A3F"/>
    <w:rsid w:val="006D4D45"/>
    <w:rsid w:val="0071080A"/>
    <w:rsid w:val="007870B7"/>
    <w:rsid w:val="007C3382"/>
    <w:rsid w:val="007C7A19"/>
    <w:rsid w:val="00833827"/>
    <w:rsid w:val="00847C3B"/>
    <w:rsid w:val="00856DD7"/>
    <w:rsid w:val="008D0559"/>
    <w:rsid w:val="00921FD9"/>
    <w:rsid w:val="00992FA8"/>
    <w:rsid w:val="009D46BB"/>
    <w:rsid w:val="009D4A89"/>
    <w:rsid w:val="009E2FC4"/>
    <w:rsid w:val="00A53509"/>
    <w:rsid w:val="00A711D7"/>
    <w:rsid w:val="00AC075A"/>
    <w:rsid w:val="00AE0914"/>
    <w:rsid w:val="00AF2997"/>
    <w:rsid w:val="00B34B1B"/>
    <w:rsid w:val="00B85685"/>
    <w:rsid w:val="00B93123"/>
    <w:rsid w:val="00BC56AC"/>
    <w:rsid w:val="00BD2461"/>
    <w:rsid w:val="00BE2EB8"/>
    <w:rsid w:val="00BF43B9"/>
    <w:rsid w:val="00BF4F65"/>
    <w:rsid w:val="00C02ABB"/>
    <w:rsid w:val="00C17AA0"/>
    <w:rsid w:val="00C264C5"/>
    <w:rsid w:val="00C47BA8"/>
    <w:rsid w:val="00CA39AD"/>
    <w:rsid w:val="00D16D47"/>
    <w:rsid w:val="00D44E2F"/>
    <w:rsid w:val="00D72681"/>
    <w:rsid w:val="00DE5053"/>
    <w:rsid w:val="00E25EAC"/>
    <w:rsid w:val="00E638B6"/>
    <w:rsid w:val="00E67EDA"/>
    <w:rsid w:val="00EE025A"/>
    <w:rsid w:val="00EF6B09"/>
    <w:rsid w:val="00F506D8"/>
    <w:rsid w:val="00F52765"/>
    <w:rsid w:val="00FA6DF6"/>
    <w:rsid w:val="00FC1C56"/>
    <w:rsid w:val="00FC5749"/>
    <w:rsid w:val="00FF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606A"/>
  <w15:docId w15:val="{DDFD74DC-1DC7-4BBF-A3EC-4E28AFBA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F54BE"/>
    <w:pPr>
      <w:keepNext/>
      <w:spacing w:after="0" w:line="240" w:lineRule="auto"/>
      <w:jc w:val="both"/>
      <w:outlineLvl w:val="0"/>
    </w:pPr>
    <w:rPr>
      <w:rFonts w:ascii="Times New Roman" w:eastAsia="Times New Roman" w:hAnsi="Times New Roman" w:cs="Times New Roman"/>
      <w:sz w:val="24"/>
      <w:lang w:val="uk-UA" w:eastAsia="ru-RU"/>
    </w:rPr>
  </w:style>
  <w:style w:type="paragraph" w:styleId="2">
    <w:name w:val="heading 2"/>
    <w:basedOn w:val="a"/>
    <w:next w:val="a"/>
    <w:link w:val="20"/>
    <w:qFormat/>
    <w:rsid w:val="00FF54BE"/>
    <w:pPr>
      <w:keepNext/>
      <w:spacing w:after="0" w:line="300" w:lineRule="exact"/>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AC075A"/>
    <w:pPr>
      <w:keepNext/>
      <w:spacing w:after="0" w:line="300" w:lineRule="exact"/>
      <w:ind w:firstLine="720"/>
      <w:jc w:val="both"/>
      <w:outlineLvl w:val="2"/>
    </w:pPr>
    <w:rPr>
      <w:rFonts w:ascii="Times New Roman" w:eastAsia="Times New Roman" w:hAnsi="Times New Roman" w:cs="Times New Roman"/>
      <w:sz w:val="28"/>
      <w:szCs w:val="20"/>
      <w:lang w:val="uk-UA" w:eastAsia="ru-RU"/>
    </w:rPr>
  </w:style>
  <w:style w:type="paragraph" w:styleId="4">
    <w:name w:val="heading 4"/>
    <w:basedOn w:val="a"/>
    <w:next w:val="a"/>
    <w:link w:val="40"/>
    <w:qFormat/>
    <w:rsid w:val="00FF54BE"/>
    <w:pPr>
      <w:keepNext/>
      <w:spacing w:after="0" w:line="240" w:lineRule="auto"/>
      <w:ind w:firstLine="567"/>
      <w:jc w:val="right"/>
      <w:outlineLvl w:val="3"/>
    </w:pPr>
    <w:rPr>
      <w:rFonts w:ascii="Times New Roman" w:eastAsia="Times New Roman" w:hAnsi="Times New Roman" w:cs="Times New Roman"/>
      <w:sz w:val="24"/>
      <w:szCs w:val="20"/>
      <w:lang w:val="uk-UA" w:eastAsia="ru-RU"/>
    </w:rPr>
  </w:style>
  <w:style w:type="paragraph" w:styleId="5">
    <w:name w:val="heading 5"/>
    <w:basedOn w:val="a"/>
    <w:next w:val="a"/>
    <w:link w:val="50"/>
    <w:qFormat/>
    <w:rsid w:val="00FF54BE"/>
    <w:pPr>
      <w:keepNext/>
      <w:spacing w:after="0" w:line="240" w:lineRule="auto"/>
      <w:ind w:firstLine="567"/>
      <w:jc w:val="both"/>
      <w:outlineLvl w:val="4"/>
    </w:pPr>
    <w:rPr>
      <w:rFonts w:ascii="Times New Roman" w:eastAsia="Times New Roman" w:hAnsi="Times New Roman" w:cs="Times New Roman"/>
      <w:sz w:val="24"/>
      <w:szCs w:val="20"/>
      <w:lang w:val="uk-UA" w:eastAsia="ru-RU"/>
    </w:rPr>
  </w:style>
  <w:style w:type="paragraph" w:styleId="6">
    <w:name w:val="heading 6"/>
    <w:basedOn w:val="a"/>
    <w:next w:val="a"/>
    <w:link w:val="60"/>
    <w:qFormat/>
    <w:rsid w:val="00FF54BE"/>
    <w:pPr>
      <w:keepNext/>
      <w:spacing w:after="0" w:line="240" w:lineRule="auto"/>
      <w:jc w:val="center"/>
      <w:outlineLvl w:val="5"/>
    </w:pPr>
    <w:rPr>
      <w:rFonts w:ascii="Times New Roman" w:eastAsia="Times New Roman" w:hAnsi="Times New Roman" w:cs="Times New Roman"/>
      <w:sz w:val="24"/>
      <w:szCs w:val="20"/>
      <w:lang w:val="uk-UA" w:eastAsia="ru-RU"/>
    </w:rPr>
  </w:style>
  <w:style w:type="paragraph" w:styleId="7">
    <w:name w:val="heading 7"/>
    <w:basedOn w:val="a"/>
    <w:next w:val="a"/>
    <w:link w:val="70"/>
    <w:qFormat/>
    <w:rsid w:val="00FF54BE"/>
    <w:pPr>
      <w:keepNext/>
      <w:spacing w:after="0" w:line="240" w:lineRule="auto"/>
      <w:ind w:firstLine="567"/>
      <w:jc w:val="right"/>
      <w:outlineLvl w:val="6"/>
    </w:pPr>
    <w:rPr>
      <w:rFonts w:ascii="Times New Roman" w:eastAsia="Times New Roman" w:hAnsi="Times New Roman" w:cs="Times New Roman"/>
      <w:b/>
      <w:bCs/>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4BE"/>
    <w:rPr>
      <w:rFonts w:ascii="Times New Roman" w:eastAsia="Times New Roman" w:hAnsi="Times New Roman" w:cs="Times New Roman"/>
      <w:sz w:val="24"/>
      <w:lang w:val="uk-UA" w:eastAsia="ru-RU"/>
    </w:rPr>
  </w:style>
  <w:style w:type="character" w:customStyle="1" w:styleId="20">
    <w:name w:val="Заголовок 2 Знак"/>
    <w:basedOn w:val="a0"/>
    <w:link w:val="2"/>
    <w:rsid w:val="00FF54BE"/>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AC075A"/>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F54BE"/>
    <w:rPr>
      <w:rFonts w:ascii="Times New Roman" w:eastAsia="Times New Roman" w:hAnsi="Times New Roman" w:cs="Times New Roman"/>
      <w:sz w:val="24"/>
      <w:szCs w:val="20"/>
      <w:lang w:val="uk-UA" w:eastAsia="ru-RU"/>
    </w:rPr>
  </w:style>
  <w:style w:type="character" w:customStyle="1" w:styleId="50">
    <w:name w:val="Заголовок 5 Знак"/>
    <w:basedOn w:val="a0"/>
    <w:link w:val="5"/>
    <w:rsid w:val="00FF54BE"/>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rsid w:val="00FF54BE"/>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FF54BE"/>
    <w:rPr>
      <w:rFonts w:ascii="Times New Roman" w:eastAsia="Times New Roman" w:hAnsi="Times New Roman" w:cs="Times New Roman"/>
      <w:b/>
      <w:bCs/>
      <w:szCs w:val="24"/>
      <w:lang w:val="uk-UA" w:eastAsia="ru-RU"/>
    </w:rPr>
  </w:style>
  <w:style w:type="paragraph" w:customStyle="1" w:styleId="tj">
    <w:name w:val="tj"/>
    <w:basedOn w:val="a"/>
    <w:rsid w:val="00C2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semiHidden/>
    <w:unhideWhenUsed/>
    <w:rsid w:val="00472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C27"/>
    <w:rPr>
      <w:rFonts w:ascii="Tahoma" w:hAnsi="Tahoma" w:cs="Tahoma"/>
      <w:sz w:val="16"/>
      <w:szCs w:val="16"/>
    </w:rPr>
  </w:style>
  <w:style w:type="paragraph" w:styleId="a5">
    <w:name w:val="Plain Text"/>
    <w:basedOn w:val="a"/>
    <w:link w:val="a6"/>
    <w:rsid w:val="00833827"/>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833827"/>
    <w:rPr>
      <w:rFonts w:ascii="Courier New" w:eastAsia="Times New Roman" w:hAnsi="Courier New" w:cs="Times New Roman"/>
      <w:sz w:val="20"/>
      <w:szCs w:val="20"/>
      <w:lang w:eastAsia="ru-RU"/>
    </w:rPr>
  </w:style>
  <w:style w:type="paragraph" w:customStyle="1" w:styleId="11">
    <w:name w:val="1"/>
    <w:basedOn w:val="a"/>
    <w:rsid w:val="00833827"/>
    <w:pPr>
      <w:spacing w:after="0" w:line="240" w:lineRule="auto"/>
    </w:pPr>
    <w:rPr>
      <w:rFonts w:ascii="Verdana" w:eastAsia="Times New Roman" w:hAnsi="Verdana" w:cs="Verdana"/>
      <w:sz w:val="20"/>
      <w:szCs w:val="20"/>
      <w:lang w:val="en-US"/>
    </w:rPr>
  </w:style>
  <w:style w:type="paragraph" w:customStyle="1" w:styleId="rvps2">
    <w:name w:val="rvps2"/>
    <w:basedOn w:val="a"/>
    <w:rsid w:val="00833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827"/>
  </w:style>
  <w:style w:type="paragraph" w:styleId="a7">
    <w:name w:val="List Paragraph"/>
    <w:basedOn w:val="a"/>
    <w:uiPriority w:val="34"/>
    <w:qFormat/>
    <w:rsid w:val="00BE2EB8"/>
    <w:pPr>
      <w:ind w:left="720"/>
      <w:contextualSpacing/>
    </w:pPr>
  </w:style>
  <w:style w:type="paragraph" w:styleId="a8">
    <w:name w:val="Title"/>
    <w:basedOn w:val="a"/>
    <w:link w:val="a9"/>
    <w:qFormat/>
    <w:rsid w:val="00AC075A"/>
    <w:pPr>
      <w:spacing w:after="0" w:line="240" w:lineRule="auto"/>
      <w:jc w:val="center"/>
    </w:pPr>
    <w:rPr>
      <w:rFonts w:ascii="Times New Roman" w:eastAsia="Times New Roman" w:hAnsi="Times New Roman" w:cs="Times New Roman"/>
      <w:b/>
      <w:szCs w:val="20"/>
      <w:lang w:val="uk-UA" w:eastAsia="ru-RU"/>
    </w:rPr>
  </w:style>
  <w:style w:type="character" w:customStyle="1" w:styleId="a9">
    <w:name w:val="Заголовок Знак"/>
    <w:basedOn w:val="a0"/>
    <w:link w:val="a8"/>
    <w:rsid w:val="00AC075A"/>
    <w:rPr>
      <w:rFonts w:ascii="Times New Roman" w:eastAsia="Times New Roman" w:hAnsi="Times New Roman" w:cs="Times New Roman"/>
      <w:b/>
      <w:szCs w:val="20"/>
      <w:lang w:val="uk-UA" w:eastAsia="ru-RU"/>
    </w:rPr>
  </w:style>
  <w:style w:type="paragraph" w:styleId="31">
    <w:name w:val="Body Text Indent 3"/>
    <w:basedOn w:val="a"/>
    <w:link w:val="32"/>
    <w:rsid w:val="00AC075A"/>
    <w:pPr>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rsid w:val="00AC075A"/>
    <w:rPr>
      <w:rFonts w:ascii="Times New Roman" w:eastAsia="Times New Roman" w:hAnsi="Times New Roman" w:cs="Times New Roman"/>
      <w:sz w:val="24"/>
      <w:szCs w:val="20"/>
      <w:lang w:val="uk-UA" w:eastAsia="ru-RU"/>
    </w:rPr>
  </w:style>
  <w:style w:type="paragraph" w:styleId="33">
    <w:name w:val="Body Text 3"/>
    <w:basedOn w:val="a"/>
    <w:link w:val="34"/>
    <w:rsid w:val="00AC075A"/>
    <w:pPr>
      <w:tabs>
        <w:tab w:val="left" w:pos="644"/>
      </w:tabs>
      <w:spacing w:after="0" w:line="300" w:lineRule="exact"/>
      <w:jc w:val="both"/>
    </w:pPr>
    <w:rPr>
      <w:rFonts w:ascii="Times New Roman" w:eastAsia="Times New Roman" w:hAnsi="Times New Roman" w:cs="Times New Roman"/>
      <w:sz w:val="24"/>
      <w:szCs w:val="20"/>
      <w:lang w:val="uk-UA" w:eastAsia="ru-RU"/>
    </w:rPr>
  </w:style>
  <w:style w:type="character" w:customStyle="1" w:styleId="34">
    <w:name w:val="Основной текст 3 Знак"/>
    <w:basedOn w:val="a0"/>
    <w:link w:val="33"/>
    <w:rsid w:val="00AC075A"/>
    <w:rPr>
      <w:rFonts w:ascii="Times New Roman" w:eastAsia="Times New Roman" w:hAnsi="Times New Roman" w:cs="Times New Roman"/>
      <w:sz w:val="24"/>
      <w:szCs w:val="20"/>
      <w:lang w:val="uk-UA" w:eastAsia="ru-RU"/>
    </w:rPr>
  </w:style>
  <w:style w:type="paragraph" w:styleId="21">
    <w:name w:val="Body Text 2"/>
    <w:basedOn w:val="a"/>
    <w:link w:val="22"/>
    <w:unhideWhenUsed/>
    <w:rsid w:val="001D68AF"/>
    <w:pPr>
      <w:spacing w:after="120" w:line="480" w:lineRule="auto"/>
    </w:pPr>
  </w:style>
  <w:style w:type="character" w:customStyle="1" w:styleId="22">
    <w:name w:val="Основной текст 2 Знак"/>
    <w:basedOn w:val="a0"/>
    <w:link w:val="21"/>
    <w:uiPriority w:val="99"/>
    <w:rsid w:val="001D68AF"/>
  </w:style>
  <w:style w:type="paragraph" w:customStyle="1" w:styleId="12">
    <w:name w:val="Обычный1"/>
    <w:rsid w:val="001D68AF"/>
    <w:pPr>
      <w:spacing w:after="0" w:line="240" w:lineRule="auto"/>
    </w:pPr>
    <w:rPr>
      <w:rFonts w:ascii="Times New Roman" w:eastAsia="Times New Roman" w:hAnsi="Times New Roman" w:cs="Times New Roman"/>
      <w:snapToGrid w:val="0"/>
      <w:sz w:val="20"/>
      <w:szCs w:val="20"/>
      <w:lang w:eastAsia="ru-RU"/>
    </w:rPr>
  </w:style>
  <w:style w:type="paragraph" w:styleId="aa">
    <w:name w:val="header"/>
    <w:basedOn w:val="a"/>
    <w:link w:val="ab"/>
    <w:unhideWhenUsed/>
    <w:rsid w:val="00321A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1A15"/>
  </w:style>
  <w:style w:type="paragraph" w:styleId="ac">
    <w:name w:val="footer"/>
    <w:basedOn w:val="a"/>
    <w:link w:val="ad"/>
    <w:unhideWhenUsed/>
    <w:rsid w:val="00321A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1A15"/>
  </w:style>
  <w:style w:type="paragraph" w:customStyle="1" w:styleId="35">
    <w:name w:val="заголовок 3"/>
    <w:basedOn w:val="a"/>
    <w:next w:val="a"/>
    <w:rsid w:val="00FF54BE"/>
    <w:pPr>
      <w:keepNext/>
      <w:spacing w:after="0" w:line="240" w:lineRule="auto"/>
      <w:ind w:firstLine="720"/>
      <w:jc w:val="both"/>
      <w:outlineLvl w:val="2"/>
    </w:pPr>
    <w:rPr>
      <w:rFonts w:ascii="Times New Roman" w:eastAsia="Times New Roman" w:hAnsi="Times New Roman" w:cs="Times New Roman"/>
      <w:sz w:val="24"/>
      <w:szCs w:val="20"/>
      <w:lang w:val="uk-UA" w:eastAsia="ru-RU"/>
    </w:rPr>
  </w:style>
  <w:style w:type="paragraph" w:customStyle="1" w:styleId="23">
    <w:name w:val="Обычный2"/>
    <w:rsid w:val="00FF54BE"/>
    <w:pPr>
      <w:spacing w:after="0" w:line="240" w:lineRule="auto"/>
    </w:pPr>
    <w:rPr>
      <w:rFonts w:ascii="Times New Roman" w:eastAsia="Times New Roman" w:hAnsi="Times New Roman" w:cs="Times New Roman"/>
      <w:snapToGrid w:val="0"/>
      <w:sz w:val="20"/>
      <w:szCs w:val="20"/>
      <w:lang w:eastAsia="ru-RU"/>
    </w:rPr>
  </w:style>
  <w:style w:type="paragraph" w:styleId="HTML">
    <w:name w:val="HTML Preformatted"/>
    <w:basedOn w:val="a"/>
    <w:link w:val="HTML0"/>
    <w:rsid w:val="00FF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FF54BE"/>
    <w:rPr>
      <w:rFonts w:ascii="Courier New" w:eastAsia="Times New Roman" w:hAnsi="Courier New" w:cs="Courier New"/>
      <w:color w:val="000000"/>
      <w:sz w:val="20"/>
      <w:szCs w:val="20"/>
      <w:lang w:eastAsia="ru-RU"/>
    </w:rPr>
  </w:style>
  <w:style w:type="paragraph" w:styleId="ae">
    <w:name w:val="Body Text Indent"/>
    <w:basedOn w:val="a"/>
    <w:link w:val="af"/>
    <w:rsid w:val="00FF54BE"/>
    <w:pPr>
      <w:spacing w:after="0" w:line="240" w:lineRule="auto"/>
      <w:ind w:firstLine="540"/>
      <w:jc w:val="both"/>
    </w:pPr>
    <w:rPr>
      <w:rFonts w:ascii="Times New Roman" w:eastAsia="Times New Roman" w:hAnsi="Times New Roman" w:cs="Times New Roman"/>
      <w:sz w:val="24"/>
      <w:szCs w:val="20"/>
      <w:lang w:val="uk-UA" w:eastAsia="ru-RU"/>
    </w:rPr>
  </w:style>
  <w:style w:type="character" w:customStyle="1" w:styleId="af">
    <w:name w:val="Основной текст с отступом Знак"/>
    <w:basedOn w:val="a0"/>
    <w:link w:val="ae"/>
    <w:rsid w:val="00FF54BE"/>
    <w:rPr>
      <w:rFonts w:ascii="Times New Roman" w:eastAsia="Times New Roman" w:hAnsi="Times New Roman" w:cs="Times New Roman"/>
      <w:sz w:val="24"/>
      <w:szCs w:val="20"/>
      <w:lang w:val="uk-UA" w:eastAsia="ru-RU"/>
    </w:rPr>
  </w:style>
  <w:style w:type="paragraph" w:styleId="af0">
    <w:name w:val="Body Text"/>
    <w:basedOn w:val="a"/>
    <w:link w:val="af1"/>
    <w:rsid w:val="00FF54BE"/>
    <w:pPr>
      <w:spacing w:after="0" w:line="240" w:lineRule="auto"/>
      <w:jc w:val="both"/>
    </w:pPr>
    <w:rPr>
      <w:rFonts w:ascii="Times New Roman" w:eastAsia="Times New Roman" w:hAnsi="Times New Roman" w:cs="Times New Roman"/>
      <w:b/>
      <w:bCs/>
      <w:sz w:val="24"/>
      <w:lang w:val="uk-UA" w:eastAsia="ru-RU"/>
    </w:rPr>
  </w:style>
  <w:style w:type="character" w:customStyle="1" w:styleId="af1">
    <w:name w:val="Основной текст Знак"/>
    <w:basedOn w:val="a0"/>
    <w:link w:val="af0"/>
    <w:rsid w:val="00FF54BE"/>
    <w:rPr>
      <w:rFonts w:ascii="Times New Roman" w:eastAsia="Times New Roman" w:hAnsi="Times New Roman" w:cs="Times New Roman"/>
      <w:b/>
      <w:bCs/>
      <w:sz w:val="24"/>
      <w:lang w:val="uk-UA" w:eastAsia="ru-RU"/>
    </w:rPr>
  </w:style>
  <w:style w:type="character" w:styleId="af2">
    <w:name w:val="page number"/>
    <w:basedOn w:val="a0"/>
    <w:rsid w:val="00FF54BE"/>
  </w:style>
  <w:style w:type="paragraph" w:styleId="24">
    <w:name w:val="Body Text Indent 2"/>
    <w:basedOn w:val="a"/>
    <w:link w:val="25"/>
    <w:rsid w:val="00FF54BE"/>
    <w:pPr>
      <w:spacing w:after="0" w:line="240" w:lineRule="auto"/>
      <w:ind w:firstLine="709"/>
      <w:jc w:val="both"/>
    </w:pPr>
    <w:rPr>
      <w:rFonts w:ascii="Times New Roman" w:eastAsia="Times New Roman" w:hAnsi="Times New Roman" w:cs="Times New Roman"/>
      <w:sz w:val="24"/>
      <w:szCs w:val="20"/>
      <w:lang w:val="uk-UA" w:eastAsia="ru-RU"/>
    </w:rPr>
  </w:style>
  <w:style w:type="character" w:customStyle="1" w:styleId="25">
    <w:name w:val="Основной текст с отступом 2 Знак"/>
    <w:basedOn w:val="a0"/>
    <w:link w:val="24"/>
    <w:rsid w:val="00FF54BE"/>
    <w:rPr>
      <w:rFonts w:ascii="Times New Roman" w:eastAsia="Times New Roman" w:hAnsi="Times New Roman" w:cs="Times New Roman"/>
      <w:sz w:val="24"/>
      <w:szCs w:val="20"/>
      <w:lang w:val="uk-UA" w:eastAsia="ru-RU"/>
    </w:rPr>
  </w:style>
  <w:style w:type="paragraph" w:customStyle="1" w:styleId="af3">
    <w:name w:val="Знак Знак Знак Знак Знак Знак"/>
    <w:basedOn w:val="a"/>
    <w:rsid w:val="00FF54BE"/>
    <w:pPr>
      <w:spacing w:after="0" w:line="240" w:lineRule="auto"/>
    </w:pPr>
    <w:rPr>
      <w:rFonts w:ascii="Verdana" w:eastAsia="Times New Roman" w:hAnsi="Verdana" w:cs="Verdana"/>
      <w:sz w:val="20"/>
      <w:szCs w:val="20"/>
      <w:lang w:val="en-US"/>
    </w:rPr>
  </w:style>
  <w:style w:type="paragraph" w:customStyle="1" w:styleId="af4">
    <w:name w:val="Знак"/>
    <w:basedOn w:val="a"/>
    <w:rsid w:val="00FF54BE"/>
    <w:pPr>
      <w:spacing w:after="0" w:line="240" w:lineRule="auto"/>
    </w:pPr>
    <w:rPr>
      <w:rFonts w:ascii="Verdana" w:eastAsia="Times New Roman" w:hAnsi="Verdana" w:cs="Verdana"/>
      <w:sz w:val="20"/>
      <w:szCs w:val="20"/>
      <w:lang w:val="en-US"/>
    </w:rPr>
  </w:style>
  <w:style w:type="character" w:customStyle="1" w:styleId="FontStyle14">
    <w:name w:val="Font Style14"/>
    <w:basedOn w:val="a0"/>
    <w:rsid w:val="00FF54BE"/>
    <w:rPr>
      <w:rFonts w:ascii="Times New Roman" w:hAnsi="Times New Roman" w:cs="Times New Roman"/>
      <w:sz w:val="24"/>
      <w:szCs w:val="24"/>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FF54BE"/>
    <w:pPr>
      <w:spacing w:after="0" w:line="240" w:lineRule="auto"/>
    </w:pPr>
    <w:rPr>
      <w:rFonts w:ascii="Verdana" w:eastAsia="Times New Roman" w:hAnsi="Verdana" w:cs="Verdana"/>
      <w:sz w:val="20"/>
      <w:szCs w:val="20"/>
      <w:lang w:val="en-US"/>
    </w:rPr>
  </w:style>
  <w:style w:type="paragraph" w:customStyle="1" w:styleId="13">
    <w:name w:val="Знак Знак Знак1 Знак"/>
    <w:basedOn w:val="a"/>
    <w:rsid w:val="00FF54BE"/>
    <w:pPr>
      <w:spacing w:after="0" w:line="240" w:lineRule="auto"/>
    </w:pPr>
    <w:rPr>
      <w:rFonts w:ascii="Verdana" w:eastAsia="Times New Roman" w:hAnsi="Verdana" w:cs="Verdana"/>
      <w:sz w:val="20"/>
      <w:szCs w:val="20"/>
      <w:lang w:val="en-US"/>
    </w:rPr>
  </w:style>
  <w:style w:type="paragraph" w:customStyle="1" w:styleId="af5">
    <w:name w:val="Знак Знак Знак Знак"/>
    <w:basedOn w:val="a"/>
    <w:rsid w:val="00FF54BE"/>
    <w:pPr>
      <w:spacing w:after="0" w:line="240" w:lineRule="auto"/>
    </w:pPr>
    <w:rPr>
      <w:rFonts w:ascii="Verdana" w:eastAsia="Times New Roman" w:hAnsi="Verdana" w:cs="Verdana"/>
      <w:sz w:val="20"/>
      <w:szCs w:val="20"/>
      <w:lang w:val="en-US"/>
    </w:rPr>
  </w:style>
  <w:style w:type="paragraph" w:customStyle="1" w:styleId="af6">
    <w:name w:val="Знак Знак Знак Знак Знак Знак Знак Знак Знак Знак"/>
    <w:basedOn w:val="a"/>
    <w:rsid w:val="00FF54BE"/>
    <w:pPr>
      <w:spacing w:after="0" w:line="240" w:lineRule="auto"/>
    </w:pPr>
    <w:rPr>
      <w:rFonts w:ascii="Verdana" w:eastAsia="Times New Roman" w:hAnsi="Verdana" w:cs="Verdana"/>
      <w:sz w:val="20"/>
      <w:szCs w:val="20"/>
      <w:lang w:val="en-US"/>
    </w:rPr>
  </w:style>
  <w:style w:type="paragraph" w:customStyle="1" w:styleId="af7">
    <w:name w:val="Îáû÷íûé"/>
    <w:rsid w:val="00FF54BE"/>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w:basedOn w:val="a"/>
    <w:rsid w:val="00FF54B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1472">
      <w:bodyDiv w:val="1"/>
      <w:marLeft w:val="0"/>
      <w:marRight w:val="0"/>
      <w:marTop w:val="0"/>
      <w:marBottom w:val="0"/>
      <w:divBdr>
        <w:top w:val="none" w:sz="0" w:space="0" w:color="auto"/>
        <w:left w:val="none" w:sz="0" w:space="0" w:color="auto"/>
        <w:bottom w:val="none" w:sz="0" w:space="0" w:color="auto"/>
        <w:right w:val="none" w:sz="0" w:space="0" w:color="auto"/>
      </w:divBdr>
      <w:divsChild>
        <w:div w:id="70541618">
          <w:marLeft w:val="810"/>
          <w:marRight w:val="810"/>
          <w:marTop w:val="105"/>
          <w:marBottom w:val="105"/>
          <w:divBdr>
            <w:top w:val="none" w:sz="0" w:space="0" w:color="auto"/>
            <w:left w:val="none" w:sz="0" w:space="0" w:color="auto"/>
            <w:bottom w:val="none" w:sz="0" w:space="0" w:color="auto"/>
            <w:right w:val="none" w:sz="0" w:space="0" w:color="auto"/>
          </w:divBdr>
        </w:div>
        <w:div w:id="2051222005">
          <w:marLeft w:val="810"/>
          <w:marRight w:val="810"/>
          <w:marTop w:val="105"/>
          <w:marBottom w:val="105"/>
          <w:divBdr>
            <w:top w:val="none" w:sz="0" w:space="0" w:color="auto"/>
            <w:left w:val="none" w:sz="0" w:space="0" w:color="auto"/>
            <w:bottom w:val="none" w:sz="0" w:space="0" w:color="auto"/>
            <w:right w:val="none" w:sz="0" w:space="0" w:color="auto"/>
          </w:divBdr>
        </w:div>
        <w:div w:id="943029279">
          <w:marLeft w:val="810"/>
          <w:marRight w:val="810"/>
          <w:marTop w:val="105"/>
          <w:marBottom w:val="105"/>
          <w:divBdr>
            <w:top w:val="none" w:sz="0" w:space="0" w:color="auto"/>
            <w:left w:val="none" w:sz="0" w:space="0" w:color="auto"/>
            <w:bottom w:val="none" w:sz="0" w:space="0" w:color="auto"/>
            <w:right w:val="none" w:sz="0" w:space="0" w:color="auto"/>
          </w:divBdr>
        </w:div>
        <w:div w:id="1349021887">
          <w:marLeft w:val="810"/>
          <w:marRight w:val="810"/>
          <w:marTop w:val="105"/>
          <w:marBottom w:val="105"/>
          <w:divBdr>
            <w:top w:val="none" w:sz="0" w:space="0" w:color="auto"/>
            <w:left w:val="none" w:sz="0" w:space="0" w:color="auto"/>
            <w:bottom w:val="none" w:sz="0" w:space="0" w:color="auto"/>
            <w:right w:val="none" w:sz="0" w:space="0" w:color="auto"/>
          </w:divBdr>
        </w:div>
        <w:div w:id="353465492">
          <w:marLeft w:val="810"/>
          <w:marRight w:val="810"/>
          <w:marTop w:val="105"/>
          <w:marBottom w:val="105"/>
          <w:divBdr>
            <w:top w:val="none" w:sz="0" w:space="0" w:color="auto"/>
            <w:left w:val="none" w:sz="0" w:space="0" w:color="auto"/>
            <w:bottom w:val="none" w:sz="0" w:space="0" w:color="auto"/>
            <w:right w:val="none" w:sz="0" w:space="0" w:color="auto"/>
          </w:divBdr>
        </w:div>
        <w:div w:id="1458716343">
          <w:marLeft w:val="810"/>
          <w:marRight w:val="810"/>
          <w:marTop w:val="105"/>
          <w:marBottom w:val="105"/>
          <w:divBdr>
            <w:top w:val="none" w:sz="0" w:space="0" w:color="auto"/>
            <w:left w:val="none" w:sz="0" w:space="0" w:color="auto"/>
            <w:bottom w:val="none" w:sz="0" w:space="0" w:color="auto"/>
            <w:right w:val="none" w:sz="0" w:space="0" w:color="auto"/>
          </w:divBdr>
        </w:div>
        <w:div w:id="419374079">
          <w:marLeft w:val="810"/>
          <w:marRight w:val="810"/>
          <w:marTop w:val="105"/>
          <w:marBottom w:val="105"/>
          <w:divBdr>
            <w:top w:val="none" w:sz="0" w:space="0" w:color="auto"/>
            <w:left w:val="none" w:sz="0" w:space="0" w:color="auto"/>
            <w:bottom w:val="none" w:sz="0" w:space="0" w:color="auto"/>
            <w:right w:val="none" w:sz="0" w:space="0" w:color="auto"/>
          </w:divBdr>
        </w:div>
        <w:div w:id="1858353009">
          <w:marLeft w:val="810"/>
          <w:marRight w:val="810"/>
          <w:marTop w:val="105"/>
          <w:marBottom w:val="105"/>
          <w:divBdr>
            <w:top w:val="none" w:sz="0" w:space="0" w:color="auto"/>
            <w:left w:val="none" w:sz="0" w:space="0" w:color="auto"/>
            <w:bottom w:val="none" w:sz="0" w:space="0" w:color="auto"/>
            <w:right w:val="none" w:sz="0" w:space="0" w:color="auto"/>
          </w:divBdr>
        </w:div>
        <w:div w:id="1112624497">
          <w:marLeft w:val="810"/>
          <w:marRight w:val="810"/>
          <w:marTop w:val="105"/>
          <w:marBottom w:val="105"/>
          <w:divBdr>
            <w:top w:val="none" w:sz="0" w:space="0" w:color="auto"/>
            <w:left w:val="none" w:sz="0" w:space="0" w:color="auto"/>
            <w:bottom w:val="none" w:sz="0" w:space="0" w:color="auto"/>
            <w:right w:val="none" w:sz="0" w:space="0" w:color="auto"/>
          </w:divBdr>
        </w:div>
      </w:divsChild>
    </w:div>
    <w:div w:id="124927759">
      <w:bodyDiv w:val="1"/>
      <w:marLeft w:val="0"/>
      <w:marRight w:val="0"/>
      <w:marTop w:val="0"/>
      <w:marBottom w:val="0"/>
      <w:divBdr>
        <w:top w:val="none" w:sz="0" w:space="0" w:color="auto"/>
        <w:left w:val="none" w:sz="0" w:space="0" w:color="auto"/>
        <w:bottom w:val="none" w:sz="0" w:space="0" w:color="auto"/>
        <w:right w:val="none" w:sz="0" w:space="0" w:color="auto"/>
      </w:divBdr>
    </w:div>
    <w:div w:id="184828236">
      <w:bodyDiv w:val="1"/>
      <w:marLeft w:val="0"/>
      <w:marRight w:val="0"/>
      <w:marTop w:val="0"/>
      <w:marBottom w:val="0"/>
      <w:divBdr>
        <w:top w:val="none" w:sz="0" w:space="0" w:color="auto"/>
        <w:left w:val="none" w:sz="0" w:space="0" w:color="auto"/>
        <w:bottom w:val="none" w:sz="0" w:space="0" w:color="auto"/>
        <w:right w:val="none" w:sz="0" w:space="0" w:color="auto"/>
      </w:divBdr>
    </w:div>
    <w:div w:id="261228325">
      <w:bodyDiv w:val="1"/>
      <w:marLeft w:val="0"/>
      <w:marRight w:val="0"/>
      <w:marTop w:val="0"/>
      <w:marBottom w:val="0"/>
      <w:divBdr>
        <w:top w:val="none" w:sz="0" w:space="0" w:color="auto"/>
        <w:left w:val="none" w:sz="0" w:space="0" w:color="auto"/>
        <w:bottom w:val="none" w:sz="0" w:space="0" w:color="auto"/>
        <w:right w:val="none" w:sz="0" w:space="0" w:color="auto"/>
      </w:divBdr>
      <w:divsChild>
        <w:div w:id="1134908335">
          <w:marLeft w:val="810"/>
          <w:marRight w:val="810"/>
          <w:marTop w:val="105"/>
          <w:marBottom w:val="105"/>
          <w:divBdr>
            <w:top w:val="none" w:sz="0" w:space="0" w:color="auto"/>
            <w:left w:val="none" w:sz="0" w:space="0" w:color="auto"/>
            <w:bottom w:val="none" w:sz="0" w:space="0" w:color="auto"/>
            <w:right w:val="none" w:sz="0" w:space="0" w:color="auto"/>
          </w:divBdr>
        </w:div>
      </w:divsChild>
    </w:div>
    <w:div w:id="357240524">
      <w:bodyDiv w:val="1"/>
      <w:marLeft w:val="0"/>
      <w:marRight w:val="0"/>
      <w:marTop w:val="0"/>
      <w:marBottom w:val="0"/>
      <w:divBdr>
        <w:top w:val="none" w:sz="0" w:space="0" w:color="auto"/>
        <w:left w:val="none" w:sz="0" w:space="0" w:color="auto"/>
        <w:bottom w:val="none" w:sz="0" w:space="0" w:color="auto"/>
        <w:right w:val="none" w:sz="0" w:space="0" w:color="auto"/>
      </w:divBdr>
      <w:divsChild>
        <w:div w:id="1475949469">
          <w:marLeft w:val="810"/>
          <w:marRight w:val="810"/>
          <w:marTop w:val="105"/>
          <w:marBottom w:val="105"/>
          <w:divBdr>
            <w:top w:val="none" w:sz="0" w:space="0" w:color="auto"/>
            <w:left w:val="none" w:sz="0" w:space="0" w:color="auto"/>
            <w:bottom w:val="none" w:sz="0" w:space="0" w:color="auto"/>
            <w:right w:val="none" w:sz="0" w:space="0" w:color="auto"/>
          </w:divBdr>
        </w:div>
      </w:divsChild>
    </w:div>
    <w:div w:id="362753415">
      <w:bodyDiv w:val="1"/>
      <w:marLeft w:val="0"/>
      <w:marRight w:val="0"/>
      <w:marTop w:val="0"/>
      <w:marBottom w:val="0"/>
      <w:divBdr>
        <w:top w:val="none" w:sz="0" w:space="0" w:color="auto"/>
        <w:left w:val="none" w:sz="0" w:space="0" w:color="auto"/>
        <w:bottom w:val="none" w:sz="0" w:space="0" w:color="auto"/>
        <w:right w:val="none" w:sz="0" w:space="0" w:color="auto"/>
      </w:divBdr>
      <w:divsChild>
        <w:div w:id="1664580116">
          <w:marLeft w:val="810"/>
          <w:marRight w:val="810"/>
          <w:marTop w:val="105"/>
          <w:marBottom w:val="105"/>
          <w:divBdr>
            <w:top w:val="none" w:sz="0" w:space="0" w:color="auto"/>
            <w:left w:val="none" w:sz="0" w:space="0" w:color="auto"/>
            <w:bottom w:val="none" w:sz="0" w:space="0" w:color="auto"/>
            <w:right w:val="none" w:sz="0" w:space="0" w:color="auto"/>
          </w:divBdr>
        </w:div>
        <w:div w:id="1111243544">
          <w:marLeft w:val="810"/>
          <w:marRight w:val="810"/>
          <w:marTop w:val="105"/>
          <w:marBottom w:val="105"/>
          <w:divBdr>
            <w:top w:val="none" w:sz="0" w:space="0" w:color="auto"/>
            <w:left w:val="none" w:sz="0" w:space="0" w:color="auto"/>
            <w:bottom w:val="none" w:sz="0" w:space="0" w:color="auto"/>
            <w:right w:val="none" w:sz="0" w:space="0" w:color="auto"/>
          </w:divBdr>
        </w:div>
      </w:divsChild>
    </w:div>
    <w:div w:id="460537791">
      <w:bodyDiv w:val="1"/>
      <w:marLeft w:val="0"/>
      <w:marRight w:val="0"/>
      <w:marTop w:val="0"/>
      <w:marBottom w:val="0"/>
      <w:divBdr>
        <w:top w:val="none" w:sz="0" w:space="0" w:color="auto"/>
        <w:left w:val="none" w:sz="0" w:space="0" w:color="auto"/>
        <w:bottom w:val="none" w:sz="0" w:space="0" w:color="auto"/>
        <w:right w:val="none" w:sz="0" w:space="0" w:color="auto"/>
      </w:divBdr>
      <w:divsChild>
        <w:div w:id="561604763">
          <w:marLeft w:val="810"/>
          <w:marRight w:val="810"/>
          <w:marTop w:val="105"/>
          <w:marBottom w:val="105"/>
          <w:divBdr>
            <w:top w:val="none" w:sz="0" w:space="0" w:color="auto"/>
            <w:left w:val="none" w:sz="0" w:space="0" w:color="auto"/>
            <w:bottom w:val="none" w:sz="0" w:space="0" w:color="auto"/>
            <w:right w:val="none" w:sz="0" w:space="0" w:color="auto"/>
          </w:divBdr>
        </w:div>
      </w:divsChild>
    </w:div>
    <w:div w:id="572811324">
      <w:bodyDiv w:val="1"/>
      <w:marLeft w:val="0"/>
      <w:marRight w:val="0"/>
      <w:marTop w:val="0"/>
      <w:marBottom w:val="0"/>
      <w:divBdr>
        <w:top w:val="none" w:sz="0" w:space="0" w:color="auto"/>
        <w:left w:val="none" w:sz="0" w:space="0" w:color="auto"/>
        <w:bottom w:val="none" w:sz="0" w:space="0" w:color="auto"/>
        <w:right w:val="none" w:sz="0" w:space="0" w:color="auto"/>
      </w:divBdr>
    </w:div>
    <w:div w:id="655115057">
      <w:bodyDiv w:val="1"/>
      <w:marLeft w:val="0"/>
      <w:marRight w:val="0"/>
      <w:marTop w:val="0"/>
      <w:marBottom w:val="0"/>
      <w:divBdr>
        <w:top w:val="none" w:sz="0" w:space="0" w:color="auto"/>
        <w:left w:val="none" w:sz="0" w:space="0" w:color="auto"/>
        <w:bottom w:val="none" w:sz="0" w:space="0" w:color="auto"/>
        <w:right w:val="none" w:sz="0" w:space="0" w:color="auto"/>
      </w:divBdr>
      <w:divsChild>
        <w:div w:id="1833443481">
          <w:marLeft w:val="810"/>
          <w:marRight w:val="810"/>
          <w:marTop w:val="105"/>
          <w:marBottom w:val="105"/>
          <w:divBdr>
            <w:top w:val="none" w:sz="0" w:space="0" w:color="auto"/>
            <w:left w:val="none" w:sz="0" w:space="0" w:color="auto"/>
            <w:bottom w:val="none" w:sz="0" w:space="0" w:color="auto"/>
            <w:right w:val="none" w:sz="0" w:space="0" w:color="auto"/>
          </w:divBdr>
        </w:div>
      </w:divsChild>
    </w:div>
    <w:div w:id="851604384">
      <w:bodyDiv w:val="1"/>
      <w:marLeft w:val="0"/>
      <w:marRight w:val="0"/>
      <w:marTop w:val="0"/>
      <w:marBottom w:val="0"/>
      <w:divBdr>
        <w:top w:val="none" w:sz="0" w:space="0" w:color="auto"/>
        <w:left w:val="none" w:sz="0" w:space="0" w:color="auto"/>
        <w:bottom w:val="none" w:sz="0" w:space="0" w:color="auto"/>
        <w:right w:val="none" w:sz="0" w:space="0" w:color="auto"/>
      </w:divBdr>
    </w:div>
    <w:div w:id="879971694">
      <w:bodyDiv w:val="1"/>
      <w:marLeft w:val="0"/>
      <w:marRight w:val="0"/>
      <w:marTop w:val="0"/>
      <w:marBottom w:val="0"/>
      <w:divBdr>
        <w:top w:val="none" w:sz="0" w:space="0" w:color="auto"/>
        <w:left w:val="none" w:sz="0" w:space="0" w:color="auto"/>
        <w:bottom w:val="none" w:sz="0" w:space="0" w:color="auto"/>
        <w:right w:val="none" w:sz="0" w:space="0" w:color="auto"/>
      </w:divBdr>
    </w:div>
    <w:div w:id="900362275">
      <w:bodyDiv w:val="1"/>
      <w:marLeft w:val="0"/>
      <w:marRight w:val="0"/>
      <w:marTop w:val="0"/>
      <w:marBottom w:val="0"/>
      <w:divBdr>
        <w:top w:val="none" w:sz="0" w:space="0" w:color="auto"/>
        <w:left w:val="none" w:sz="0" w:space="0" w:color="auto"/>
        <w:bottom w:val="none" w:sz="0" w:space="0" w:color="auto"/>
        <w:right w:val="none" w:sz="0" w:space="0" w:color="auto"/>
      </w:divBdr>
    </w:div>
    <w:div w:id="917788364">
      <w:bodyDiv w:val="1"/>
      <w:marLeft w:val="0"/>
      <w:marRight w:val="0"/>
      <w:marTop w:val="0"/>
      <w:marBottom w:val="0"/>
      <w:divBdr>
        <w:top w:val="none" w:sz="0" w:space="0" w:color="auto"/>
        <w:left w:val="none" w:sz="0" w:space="0" w:color="auto"/>
        <w:bottom w:val="none" w:sz="0" w:space="0" w:color="auto"/>
        <w:right w:val="none" w:sz="0" w:space="0" w:color="auto"/>
      </w:divBdr>
      <w:divsChild>
        <w:div w:id="1360004774">
          <w:marLeft w:val="810"/>
          <w:marRight w:val="810"/>
          <w:marTop w:val="105"/>
          <w:marBottom w:val="105"/>
          <w:divBdr>
            <w:top w:val="none" w:sz="0" w:space="0" w:color="auto"/>
            <w:left w:val="none" w:sz="0" w:space="0" w:color="auto"/>
            <w:bottom w:val="none" w:sz="0" w:space="0" w:color="auto"/>
            <w:right w:val="none" w:sz="0" w:space="0" w:color="auto"/>
          </w:divBdr>
        </w:div>
        <w:div w:id="898830011">
          <w:marLeft w:val="810"/>
          <w:marRight w:val="810"/>
          <w:marTop w:val="105"/>
          <w:marBottom w:val="105"/>
          <w:divBdr>
            <w:top w:val="none" w:sz="0" w:space="0" w:color="auto"/>
            <w:left w:val="none" w:sz="0" w:space="0" w:color="auto"/>
            <w:bottom w:val="none" w:sz="0" w:space="0" w:color="auto"/>
            <w:right w:val="none" w:sz="0" w:space="0" w:color="auto"/>
          </w:divBdr>
        </w:div>
        <w:div w:id="718549152">
          <w:marLeft w:val="810"/>
          <w:marRight w:val="810"/>
          <w:marTop w:val="105"/>
          <w:marBottom w:val="105"/>
          <w:divBdr>
            <w:top w:val="none" w:sz="0" w:space="0" w:color="auto"/>
            <w:left w:val="none" w:sz="0" w:space="0" w:color="auto"/>
            <w:bottom w:val="none" w:sz="0" w:space="0" w:color="auto"/>
            <w:right w:val="none" w:sz="0" w:space="0" w:color="auto"/>
          </w:divBdr>
        </w:div>
        <w:div w:id="563636756">
          <w:marLeft w:val="810"/>
          <w:marRight w:val="810"/>
          <w:marTop w:val="105"/>
          <w:marBottom w:val="105"/>
          <w:divBdr>
            <w:top w:val="none" w:sz="0" w:space="0" w:color="auto"/>
            <w:left w:val="none" w:sz="0" w:space="0" w:color="auto"/>
            <w:bottom w:val="none" w:sz="0" w:space="0" w:color="auto"/>
            <w:right w:val="none" w:sz="0" w:space="0" w:color="auto"/>
          </w:divBdr>
        </w:div>
        <w:div w:id="1719161348">
          <w:marLeft w:val="810"/>
          <w:marRight w:val="810"/>
          <w:marTop w:val="105"/>
          <w:marBottom w:val="105"/>
          <w:divBdr>
            <w:top w:val="none" w:sz="0" w:space="0" w:color="auto"/>
            <w:left w:val="none" w:sz="0" w:space="0" w:color="auto"/>
            <w:bottom w:val="none" w:sz="0" w:space="0" w:color="auto"/>
            <w:right w:val="none" w:sz="0" w:space="0" w:color="auto"/>
          </w:divBdr>
        </w:div>
        <w:div w:id="1852912946">
          <w:marLeft w:val="810"/>
          <w:marRight w:val="810"/>
          <w:marTop w:val="105"/>
          <w:marBottom w:val="105"/>
          <w:divBdr>
            <w:top w:val="none" w:sz="0" w:space="0" w:color="auto"/>
            <w:left w:val="none" w:sz="0" w:space="0" w:color="auto"/>
            <w:bottom w:val="none" w:sz="0" w:space="0" w:color="auto"/>
            <w:right w:val="none" w:sz="0" w:space="0" w:color="auto"/>
          </w:divBdr>
        </w:div>
        <w:div w:id="396973531">
          <w:marLeft w:val="810"/>
          <w:marRight w:val="810"/>
          <w:marTop w:val="105"/>
          <w:marBottom w:val="105"/>
          <w:divBdr>
            <w:top w:val="none" w:sz="0" w:space="0" w:color="auto"/>
            <w:left w:val="none" w:sz="0" w:space="0" w:color="auto"/>
            <w:bottom w:val="none" w:sz="0" w:space="0" w:color="auto"/>
            <w:right w:val="none" w:sz="0" w:space="0" w:color="auto"/>
          </w:divBdr>
        </w:div>
        <w:div w:id="313070834">
          <w:marLeft w:val="810"/>
          <w:marRight w:val="810"/>
          <w:marTop w:val="105"/>
          <w:marBottom w:val="105"/>
          <w:divBdr>
            <w:top w:val="none" w:sz="0" w:space="0" w:color="auto"/>
            <w:left w:val="none" w:sz="0" w:space="0" w:color="auto"/>
            <w:bottom w:val="none" w:sz="0" w:space="0" w:color="auto"/>
            <w:right w:val="none" w:sz="0" w:space="0" w:color="auto"/>
          </w:divBdr>
        </w:div>
        <w:div w:id="1548879297">
          <w:marLeft w:val="810"/>
          <w:marRight w:val="810"/>
          <w:marTop w:val="105"/>
          <w:marBottom w:val="105"/>
          <w:divBdr>
            <w:top w:val="none" w:sz="0" w:space="0" w:color="auto"/>
            <w:left w:val="none" w:sz="0" w:space="0" w:color="auto"/>
            <w:bottom w:val="none" w:sz="0" w:space="0" w:color="auto"/>
            <w:right w:val="none" w:sz="0" w:space="0" w:color="auto"/>
          </w:divBdr>
        </w:div>
        <w:div w:id="301083635">
          <w:marLeft w:val="810"/>
          <w:marRight w:val="810"/>
          <w:marTop w:val="105"/>
          <w:marBottom w:val="105"/>
          <w:divBdr>
            <w:top w:val="none" w:sz="0" w:space="0" w:color="auto"/>
            <w:left w:val="none" w:sz="0" w:space="0" w:color="auto"/>
            <w:bottom w:val="none" w:sz="0" w:space="0" w:color="auto"/>
            <w:right w:val="none" w:sz="0" w:space="0" w:color="auto"/>
          </w:divBdr>
        </w:div>
        <w:div w:id="2136093436">
          <w:marLeft w:val="810"/>
          <w:marRight w:val="810"/>
          <w:marTop w:val="105"/>
          <w:marBottom w:val="105"/>
          <w:divBdr>
            <w:top w:val="none" w:sz="0" w:space="0" w:color="auto"/>
            <w:left w:val="none" w:sz="0" w:space="0" w:color="auto"/>
            <w:bottom w:val="none" w:sz="0" w:space="0" w:color="auto"/>
            <w:right w:val="none" w:sz="0" w:space="0" w:color="auto"/>
          </w:divBdr>
        </w:div>
        <w:div w:id="370111566">
          <w:marLeft w:val="810"/>
          <w:marRight w:val="810"/>
          <w:marTop w:val="105"/>
          <w:marBottom w:val="105"/>
          <w:divBdr>
            <w:top w:val="none" w:sz="0" w:space="0" w:color="auto"/>
            <w:left w:val="none" w:sz="0" w:space="0" w:color="auto"/>
            <w:bottom w:val="none" w:sz="0" w:space="0" w:color="auto"/>
            <w:right w:val="none" w:sz="0" w:space="0" w:color="auto"/>
          </w:divBdr>
        </w:div>
        <w:div w:id="472407975">
          <w:marLeft w:val="810"/>
          <w:marRight w:val="810"/>
          <w:marTop w:val="105"/>
          <w:marBottom w:val="105"/>
          <w:divBdr>
            <w:top w:val="none" w:sz="0" w:space="0" w:color="auto"/>
            <w:left w:val="none" w:sz="0" w:space="0" w:color="auto"/>
            <w:bottom w:val="none" w:sz="0" w:space="0" w:color="auto"/>
            <w:right w:val="none" w:sz="0" w:space="0" w:color="auto"/>
          </w:divBdr>
        </w:div>
        <w:div w:id="626162432">
          <w:marLeft w:val="810"/>
          <w:marRight w:val="810"/>
          <w:marTop w:val="105"/>
          <w:marBottom w:val="105"/>
          <w:divBdr>
            <w:top w:val="none" w:sz="0" w:space="0" w:color="auto"/>
            <w:left w:val="none" w:sz="0" w:space="0" w:color="auto"/>
            <w:bottom w:val="none" w:sz="0" w:space="0" w:color="auto"/>
            <w:right w:val="none" w:sz="0" w:space="0" w:color="auto"/>
          </w:divBdr>
        </w:div>
        <w:div w:id="1484160359">
          <w:marLeft w:val="810"/>
          <w:marRight w:val="810"/>
          <w:marTop w:val="105"/>
          <w:marBottom w:val="105"/>
          <w:divBdr>
            <w:top w:val="none" w:sz="0" w:space="0" w:color="auto"/>
            <w:left w:val="none" w:sz="0" w:space="0" w:color="auto"/>
            <w:bottom w:val="none" w:sz="0" w:space="0" w:color="auto"/>
            <w:right w:val="none" w:sz="0" w:space="0" w:color="auto"/>
          </w:divBdr>
        </w:div>
        <w:div w:id="1232159846">
          <w:marLeft w:val="810"/>
          <w:marRight w:val="810"/>
          <w:marTop w:val="105"/>
          <w:marBottom w:val="105"/>
          <w:divBdr>
            <w:top w:val="none" w:sz="0" w:space="0" w:color="auto"/>
            <w:left w:val="none" w:sz="0" w:space="0" w:color="auto"/>
            <w:bottom w:val="none" w:sz="0" w:space="0" w:color="auto"/>
            <w:right w:val="none" w:sz="0" w:space="0" w:color="auto"/>
          </w:divBdr>
        </w:div>
        <w:div w:id="772482358">
          <w:marLeft w:val="810"/>
          <w:marRight w:val="810"/>
          <w:marTop w:val="105"/>
          <w:marBottom w:val="105"/>
          <w:divBdr>
            <w:top w:val="none" w:sz="0" w:space="0" w:color="auto"/>
            <w:left w:val="none" w:sz="0" w:space="0" w:color="auto"/>
            <w:bottom w:val="none" w:sz="0" w:space="0" w:color="auto"/>
            <w:right w:val="none" w:sz="0" w:space="0" w:color="auto"/>
          </w:divBdr>
        </w:div>
        <w:div w:id="460154965">
          <w:marLeft w:val="810"/>
          <w:marRight w:val="810"/>
          <w:marTop w:val="105"/>
          <w:marBottom w:val="105"/>
          <w:divBdr>
            <w:top w:val="none" w:sz="0" w:space="0" w:color="auto"/>
            <w:left w:val="none" w:sz="0" w:space="0" w:color="auto"/>
            <w:bottom w:val="none" w:sz="0" w:space="0" w:color="auto"/>
            <w:right w:val="none" w:sz="0" w:space="0" w:color="auto"/>
          </w:divBdr>
        </w:div>
        <w:div w:id="91245436">
          <w:marLeft w:val="810"/>
          <w:marRight w:val="810"/>
          <w:marTop w:val="105"/>
          <w:marBottom w:val="105"/>
          <w:divBdr>
            <w:top w:val="none" w:sz="0" w:space="0" w:color="auto"/>
            <w:left w:val="none" w:sz="0" w:space="0" w:color="auto"/>
            <w:bottom w:val="none" w:sz="0" w:space="0" w:color="auto"/>
            <w:right w:val="none" w:sz="0" w:space="0" w:color="auto"/>
          </w:divBdr>
        </w:div>
        <w:div w:id="1981223914">
          <w:marLeft w:val="810"/>
          <w:marRight w:val="810"/>
          <w:marTop w:val="105"/>
          <w:marBottom w:val="105"/>
          <w:divBdr>
            <w:top w:val="none" w:sz="0" w:space="0" w:color="auto"/>
            <w:left w:val="none" w:sz="0" w:space="0" w:color="auto"/>
            <w:bottom w:val="none" w:sz="0" w:space="0" w:color="auto"/>
            <w:right w:val="none" w:sz="0" w:space="0" w:color="auto"/>
          </w:divBdr>
        </w:div>
        <w:div w:id="577137673">
          <w:marLeft w:val="810"/>
          <w:marRight w:val="810"/>
          <w:marTop w:val="105"/>
          <w:marBottom w:val="105"/>
          <w:divBdr>
            <w:top w:val="none" w:sz="0" w:space="0" w:color="auto"/>
            <w:left w:val="none" w:sz="0" w:space="0" w:color="auto"/>
            <w:bottom w:val="none" w:sz="0" w:space="0" w:color="auto"/>
            <w:right w:val="none" w:sz="0" w:space="0" w:color="auto"/>
          </w:divBdr>
        </w:div>
      </w:divsChild>
    </w:div>
    <w:div w:id="1009021653">
      <w:bodyDiv w:val="1"/>
      <w:marLeft w:val="0"/>
      <w:marRight w:val="0"/>
      <w:marTop w:val="0"/>
      <w:marBottom w:val="0"/>
      <w:divBdr>
        <w:top w:val="none" w:sz="0" w:space="0" w:color="auto"/>
        <w:left w:val="none" w:sz="0" w:space="0" w:color="auto"/>
        <w:bottom w:val="none" w:sz="0" w:space="0" w:color="auto"/>
        <w:right w:val="none" w:sz="0" w:space="0" w:color="auto"/>
      </w:divBdr>
    </w:div>
    <w:div w:id="1025524653">
      <w:bodyDiv w:val="1"/>
      <w:marLeft w:val="0"/>
      <w:marRight w:val="0"/>
      <w:marTop w:val="0"/>
      <w:marBottom w:val="0"/>
      <w:divBdr>
        <w:top w:val="none" w:sz="0" w:space="0" w:color="auto"/>
        <w:left w:val="none" w:sz="0" w:space="0" w:color="auto"/>
        <w:bottom w:val="none" w:sz="0" w:space="0" w:color="auto"/>
        <w:right w:val="none" w:sz="0" w:space="0" w:color="auto"/>
      </w:divBdr>
      <w:divsChild>
        <w:div w:id="1459297195">
          <w:marLeft w:val="0"/>
          <w:marRight w:val="0"/>
          <w:marTop w:val="0"/>
          <w:marBottom w:val="0"/>
          <w:divBdr>
            <w:top w:val="none" w:sz="0" w:space="0" w:color="auto"/>
            <w:left w:val="none" w:sz="0" w:space="0" w:color="auto"/>
            <w:bottom w:val="none" w:sz="0" w:space="0" w:color="auto"/>
            <w:right w:val="none" w:sz="0" w:space="0" w:color="auto"/>
          </w:divBdr>
          <w:divsChild>
            <w:div w:id="840125504">
              <w:marLeft w:val="0"/>
              <w:marRight w:val="0"/>
              <w:marTop w:val="0"/>
              <w:marBottom w:val="0"/>
              <w:divBdr>
                <w:top w:val="none" w:sz="0" w:space="0" w:color="auto"/>
                <w:left w:val="single" w:sz="6" w:space="0" w:color="CCCCCC"/>
                <w:bottom w:val="single" w:sz="6" w:space="4" w:color="CCCCCC"/>
                <w:right w:val="single" w:sz="6" w:space="0" w:color="CCCCCC"/>
              </w:divBdr>
              <w:divsChild>
                <w:div w:id="281621799">
                  <w:marLeft w:val="0"/>
                  <w:marRight w:val="0"/>
                  <w:marTop w:val="0"/>
                  <w:marBottom w:val="0"/>
                  <w:divBdr>
                    <w:top w:val="none" w:sz="0" w:space="0" w:color="auto"/>
                    <w:left w:val="none" w:sz="0" w:space="0" w:color="auto"/>
                    <w:bottom w:val="none" w:sz="0" w:space="0" w:color="auto"/>
                    <w:right w:val="none" w:sz="0" w:space="0" w:color="auto"/>
                  </w:divBdr>
                  <w:divsChild>
                    <w:div w:id="426776477">
                      <w:marLeft w:val="810"/>
                      <w:marRight w:val="810"/>
                      <w:marTop w:val="105"/>
                      <w:marBottom w:val="105"/>
                      <w:divBdr>
                        <w:top w:val="none" w:sz="0" w:space="0" w:color="auto"/>
                        <w:left w:val="none" w:sz="0" w:space="0" w:color="auto"/>
                        <w:bottom w:val="none" w:sz="0" w:space="0" w:color="auto"/>
                        <w:right w:val="none" w:sz="0" w:space="0" w:color="auto"/>
                      </w:divBdr>
                    </w:div>
                    <w:div w:id="1358041730">
                      <w:marLeft w:val="810"/>
                      <w:marRight w:val="810"/>
                      <w:marTop w:val="105"/>
                      <w:marBottom w:val="105"/>
                      <w:divBdr>
                        <w:top w:val="none" w:sz="0" w:space="0" w:color="auto"/>
                        <w:left w:val="none" w:sz="0" w:space="0" w:color="auto"/>
                        <w:bottom w:val="none" w:sz="0" w:space="0" w:color="auto"/>
                        <w:right w:val="none" w:sz="0" w:space="0" w:color="auto"/>
                      </w:divBdr>
                    </w:div>
                    <w:div w:id="1810123094">
                      <w:marLeft w:val="810"/>
                      <w:marRight w:val="810"/>
                      <w:marTop w:val="105"/>
                      <w:marBottom w:val="105"/>
                      <w:divBdr>
                        <w:top w:val="none" w:sz="0" w:space="0" w:color="auto"/>
                        <w:left w:val="none" w:sz="0" w:space="0" w:color="auto"/>
                        <w:bottom w:val="none" w:sz="0" w:space="0" w:color="auto"/>
                        <w:right w:val="none" w:sz="0" w:space="0" w:color="auto"/>
                      </w:divBdr>
                    </w:div>
                    <w:div w:id="1223295305">
                      <w:marLeft w:val="810"/>
                      <w:marRight w:val="810"/>
                      <w:marTop w:val="105"/>
                      <w:marBottom w:val="105"/>
                      <w:divBdr>
                        <w:top w:val="none" w:sz="0" w:space="0" w:color="auto"/>
                        <w:left w:val="none" w:sz="0" w:space="0" w:color="auto"/>
                        <w:bottom w:val="none" w:sz="0" w:space="0" w:color="auto"/>
                        <w:right w:val="none" w:sz="0" w:space="0" w:color="auto"/>
                      </w:divBdr>
                    </w:div>
                    <w:div w:id="409349954">
                      <w:marLeft w:val="810"/>
                      <w:marRight w:val="810"/>
                      <w:marTop w:val="105"/>
                      <w:marBottom w:val="105"/>
                      <w:divBdr>
                        <w:top w:val="none" w:sz="0" w:space="0" w:color="auto"/>
                        <w:left w:val="none" w:sz="0" w:space="0" w:color="auto"/>
                        <w:bottom w:val="none" w:sz="0" w:space="0" w:color="auto"/>
                        <w:right w:val="none" w:sz="0" w:space="0" w:color="auto"/>
                      </w:divBdr>
                    </w:div>
                    <w:div w:id="152338339">
                      <w:marLeft w:val="810"/>
                      <w:marRight w:val="810"/>
                      <w:marTop w:val="105"/>
                      <w:marBottom w:val="105"/>
                      <w:divBdr>
                        <w:top w:val="none" w:sz="0" w:space="0" w:color="auto"/>
                        <w:left w:val="none" w:sz="0" w:space="0" w:color="auto"/>
                        <w:bottom w:val="none" w:sz="0" w:space="0" w:color="auto"/>
                        <w:right w:val="none" w:sz="0" w:space="0" w:color="auto"/>
                      </w:divBdr>
                    </w:div>
                    <w:div w:id="397745465">
                      <w:marLeft w:val="810"/>
                      <w:marRight w:val="810"/>
                      <w:marTop w:val="105"/>
                      <w:marBottom w:val="105"/>
                      <w:divBdr>
                        <w:top w:val="none" w:sz="0" w:space="0" w:color="auto"/>
                        <w:left w:val="none" w:sz="0" w:space="0" w:color="auto"/>
                        <w:bottom w:val="none" w:sz="0" w:space="0" w:color="auto"/>
                        <w:right w:val="none" w:sz="0" w:space="0" w:color="auto"/>
                      </w:divBdr>
                    </w:div>
                    <w:div w:id="47385618">
                      <w:marLeft w:val="810"/>
                      <w:marRight w:val="810"/>
                      <w:marTop w:val="105"/>
                      <w:marBottom w:val="105"/>
                      <w:divBdr>
                        <w:top w:val="none" w:sz="0" w:space="0" w:color="auto"/>
                        <w:left w:val="none" w:sz="0" w:space="0" w:color="auto"/>
                        <w:bottom w:val="none" w:sz="0" w:space="0" w:color="auto"/>
                        <w:right w:val="none" w:sz="0" w:space="0" w:color="auto"/>
                      </w:divBdr>
                    </w:div>
                    <w:div w:id="163907149">
                      <w:marLeft w:val="810"/>
                      <w:marRight w:val="810"/>
                      <w:marTop w:val="105"/>
                      <w:marBottom w:val="105"/>
                      <w:divBdr>
                        <w:top w:val="none" w:sz="0" w:space="0" w:color="auto"/>
                        <w:left w:val="none" w:sz="0" w:space="0" w:color="auto"/>
                        <w:bottom w:val="none" w:sz="0" w:space="0" w:color="auto"/>
                        <w:right w:val="none" w:sz="0" w:space="0" w:color="auto"/>
                      </w:divBdr>
                    </w:div>
                    <w:div w:id="961612355">
                      <w:marLeft w:val="810"/>
                      <w:marRight w:val="810"/>
                      <w:marTop w:val="105"/>
                      <w:marBottom w:val="105"/>
                      <w:divBdr>
                        <w:top w:val="none" w:sz="0" w:space="0" w:color="auto"/>
                        <w:left w:val="none" w:sz="0" w:space="0" w:color="auto"/>
                        <w:bottom w:val="none" w:sz="0" w:space="0" w:color="auto"/>
                        <w:right w:val="none" w:sz="0" w:space="0" w:color="auto"/>
                      </w:divBdr>
                    </w:div>
                    <w:div w:id="420833785">
                      <w:marLeft w:val="810"/>
                      <w:marRight w:val="810"/>
                      <w:marTop w:val="105"/>
                      <w:marBottom w:val="105"/>
                      <w:divBdr>
                        <w:top w:val="none" w:sz="0" w:space="0" w:color="auto"/>
                        <w:left w:val="none" w:sz="0" w:space="0" w:color="auto"/>
                        <w:bottom w:val="none" w:sz="0" w:space="0" w:color="auto"/>
                        <w:right w:val="none" w:sz="0" w:space="0" w:color="auto"/>
                      </w:divBdr>
                    </w:div>
                    <w:div w:id="130095864">
                      <w:marLeft w:val="810"/>
                      <w:marRight w:val="810"/>
                      <w:marTop w:val="105"/>
                      <w:marBottom w:val="105"/>
                      <w:divBdr>
                        <w:top w:val="none" w:sz="0" w:space="0" w:color="auto"/>
                        <w:left w:val="none" w:sz="0" w:space="0" w:color="auto"/>
                        <w:bottom w:val="none" w:sz="0" w:space="0" w:color="auto"/>
                        <w:right w:val="none" w:sz="0" w:space="0" w:color="auto"/>
                      </w:divBdr>
                    </w:div>
                    <w:div w:id="826165202">
                      <w:marLeft w:val="810"/>
                      <w:marRight w:val="810"/>
                      <w:marTop w:val="105"/>
                      <w:marBottom w:val="105"/>
                      <w:divBdr>
                        <w:top w:val="none" w:sz="0" w:space="0" w:color="auto"/>
                        <w:left w:val="none" w:sz="0" w:space="0" w:color="auto"/>
                        <w:bottom w:val="none" w:sz="0" w:space="0" w:color="auto"/>
                        <w:right w:val="none" w:sz="0" w:space="0" w:color="auto"/>
                      </w:divBdr>
                    </w:div>
                    <w:div w:id="2024014255">
                      <w:marLeft w:val="810"/>
                      <w:marRight w:val="810"/>
                      <w:marTop w:val="105"/>
                      <w:marBottom w:val="105"/>
                      <w:divBdr>
                        <w:top w:val="none" w:sz="0" w:space="0" w:color="auto"/>
                        <w:left w:val="none" w:sz="0" w:space="0" w:color="auto"/>
                        <w:bottom w:val="none" w:sz="0" w:space="0" w:color="auto"/>
                        <w:right w:val="none" w:sz="0" w:space="0" w:color="auto"/>
                      </w:divBdr>
                    </w:div>
                    <w:div w:id="595940815">
                      <w:marLeft w:val="810"/>
                      <w:marRight w:val="810"/>
                      <w:marTop w:val="105"/>
                      <w:marBottom w:val="105"/>
                      <w:divBdr>
                        <w:top w:val="none" w:sz="0" w:space="0" w:color="auto"/>
                        <w:left w:val="none" w:sz="0" w:space="0" w:color="auto"/>
                        <w:bottom w:val="none" w:sz="0" w:space="0" w:color="auto"/>
                        <w:right w:val="none" w:sz="0" w:space="0" w:color="auto"/>
                      </w:divBdr>
                    </w:div>
                    <w:div w:id="2108578675">
                      <w:marLeft w:val="810"/>
                      <w:marRight w:val="810"/>
                      <w:marTop w:val="105"/>
                      <w:marBottom w:val="105"/>
                      <w:divBdr>
                        <w:top w:val="none" w:sz="0" w:space="0" w:color="auto"/>
                        <w:left w:val="none" w:sz="0" w:space="0" w:color="auto"/>
                        <w:bottom w:val="none" w:sz="0" w:space="0" w:color="auto"/>
                        <w:right w:val="none" w:sz="0" w:space="0" w:color="auto"/>
                      </w:divBdr>
                    </w:div>
                    <w:div w:id="15274666">
                      <w:marLeft w:val="810"/>
                      <w:marRight w:val="810"/>
                      <w:marTop w:val="105"/>
                      <w:marBottom w:val="105"/>
                      <w:divBdr>
                        <w:top w:val="none" w:sz="0" w:space="0" w:color="auto"/>
                        <w:left w:val="none" w:sz="0" w:space="0" w:color="auto"/>
                        <w:bottom w:val="none" w:sz="0" w:space="0" w:color="auto"/>
                        <w:right w:val="none" w:sz="0" w:space="0" w:color="auto"/>
                      </w:divBdr>
                    </w:div>
                    <w:div w:id="663708066">
                      <w:marLeft w:val="810"/>
                      <w:marRight w:val="810"/>
                      <w:marTop w:val="105"/>
                      <w:marBottom w:val="105"/>
                      <w:divBdr>
                        <w:top w:val="none" w:sz="0" w:space="0" w:color="auto"/>
                        <w:left w:val="none" w:sz="0" w:space="0" w:color="auto"/>
                        <w:bottom w:val="none" w:sz="0" w:space="0" w:color="auto"/>
                        <w:right w:val="none" w:sz="0" w:space="0" w:color="auto"/>
                      </w:divBdr>
                    </w:div>
                    <w:div w:id="492643462">
                      <w:marLeft w:val="810"/>
                      <w:marRight w:val="810"/>
                      <w:marTop w:val="105"/>
                      <w:marBottom w:val="105"/>
                      <w:divBdr>
                        <w:top w:val="none" w:sz="0" w:space="0" w:color="auto"/>
                        <w:left w:val="none" w:sz="0" w:space="0" w:color="auto"/>
                        <w:bottom w:val="none" w:sz="0" w:space="0" w:color="auto"/>
                        <w:right w:val="none" w:sz="0" w:space="0" w:color="auto"/>
                      </w:divBdr>
                    </w:div>
                    <w:div w:id="565260302">
                      <w:marLeft w:val="810"/>
                      <w:marRight w:val="810"/>
                      <w:marTop w:val="105"/>
                      <w:marBottom w:val="105"/>
                      <w:divBdr>
                        <w:top w:val="none" w:sz="0" w:space="0" w:color="auto"/>
                        <w:left w:val="none" w:sz="0" w:space="0" w:color="auto"/>
                        <w:bottom w:val="none" w:sz="0" w:space="0" w:color="auto"/>
                        <w:right w:val="none" w:sz="0" w:space="0" w:color="auto"/>
                      </w:divBdr>
                    </w:div>
                    <w:div w:id="1201164922">
                      <w:marLeft w:val="810"/>
                      <w:marRight w:val="810"/>
                      <w:marTop w:val="105"/>
                      <w:marBottom w:val="105"/>
                      <w:divBdr>
                        <w:top w:val="none" w:sz="0" w:space="0" w:color="auto"/>
                        <w:left w:val="none" w:sz="0" w:space="0" w:color="auto"/>
                        <w:bottom w:val="none" w:sz="0" w:space="0" w:color="auto"/>
                        <w:right w:val="none" w:sz="0" w:space="0" w:color="auto"/>
                      </w:divBdr>
                    </w:div>
                    <w:div w:id="459764460">
                      <w:marLeft w:val="810"/>
                      <w:marRight w:val="810"/>
                      <w:marTop w:val="105"/>
                      <w:marBottom w:val="105"/>
                      <w:divBdr>
                        <w:top w:val="none" w:sz="0" w:space="0" w:color="auto"/>
                        <w:left w:val="none" w:sz="0" w:space="0" w:color="auto"/>
                        <w:bottom w:val="none" w:sz="0" w:space="0" w:color="auto"/>
                        <w:right w:val="none" w:sz="0" w:space="0" w:color="auto"/>
                      </w:divBdr>
                    </w:div>
                    <w:div w:id="898630828">
                      <w:marLeft w:val="810"/>
                      <w:marRight w:val="810"/>
                      <w:marTop w:val="105"/>
                      <w:marBottom w:val="105"/>
                      <w:divBdr>
                        <w:top w:val="none" w:sz="0" w:space="0" w:color="auto"/>
                        <w:left w:val="none" w:sz="0" w:space="0" w:color="auto"/>
                        <w:bottom w:val="none" w:sz="0" w:space="0" w:color="auto"/>
                        <w:right w:val="none" w:sz="0" w:space="0" w:color="auto"/>
                      </w:divBdr>
                    </w:div>
                    <w:div w:id="1505895024">
                      <w:marLeft w:val="810"/>
                      <w:marRight w:val="810"/>
                      <w:marTop w:val="105"/>
                      <w:marBottom w:val="105"/>
                      <w:divBdr>
                        <w:top w:val="none" w:sz="0" w:space="0" w:color="auto"/>
                        <w:left w:val="none" w:sz="0" w:space="0" w:color="auto"/>
                        <w:bottom w:val="none" w:sz="0" w:space="0" w:color="auto"/>
                        <w:right w:val="none" w:sz="0" w:space="0" w:color="auto"/>
                      </w:divBdr>
                    </w:div>
                    <w:div w:id="1862938522">
                      <w:marLeft w:val="810"/>
                      <w:marRight w:val="810"/>
                      <w:marTop w:val="105"/>
                      <w:marBottom w:val="105"/>
                      <w:divBdr>
                        <w:top w:val="none" w:sz="0" w:space="0" w:color="auto"/>
                        <w:left w:val="none" w:sz="0" w:space="0" w:color="auto"/>
                        <w:bottom w:val="none" w:sz="0" w:space="0" w:color="auto"/>
                        <w:right w:val="none" w:sz="0" w:space="0" w:color="auto"/>
                      </w:divBdr>
                    </w:div>
                    <w:div w:id="1648968788">
                      <w:marLeft w:val="810"/>
                      <w:marRight w:val="810"/>
                      <w:marTop w:val="105"/>
                      <w:marBottom w:val="105"/>
                      <w:divBdr>
                        <w:top w:val="none" w:sz="0" w:space="0" w:color="auto"/>
                        <w:left w:val="none" w:sz="0" w:space="0" w:color="auto"/>
                        <w:bottom w:val="none" w:sz="0" w:space="0" w:color="auto"/>
                        <w:right w:val="none" w:sz="0" w:space="0" w:color="auto"/>
                      </w:divBdr>
                    </w:div>
                    <w:div w:id="2112239009">
                      <w:marLeft w:val="810"/>
                      <w:marRight w:val="810"/>
                      <w:marTop w:val="105"/>
                      <w:marBottom w:val="105"/>
                      <w:divBdr>
                        <w:top w:val="none" w:sz="0" w:space="0" w:color="auto"/>
                        <w:left w:val="none" w:sz="0" w:space="0" w:color="auto"/>
                        <w:bottom w:val="none" w:sz="0" w:space="0" w:color="auto"/>
                        <w:right w:val="none" w:sz="0" w:space="0" w:color="auto"/>
                      </w:divBdr>
                    </w:div>
                    <w:div w:id="231084917">
                      <w:marLeft w:val="810"/>
                      <w:marRight w:val="810"/>
                      <w:marTop w:val="105"/>
                      <w:marBottom w:val="105"/>
                      <w:divBdr>
                        <w:top w:val="none" w:sz="0" w:space="0" w:color="auto"/>
                        <w:left w:val="none" w:sz="0" w:space="0" w:color="auto"/>
                        <w:bottom w:val="none" w:sz="0" w:space="0" w:color="auto"/>
                        <w:right w:val="none" w:sz="0" w:space="0" w:color="auto"/>
                      </w:divBdr>
                    </w:div>
                    <w:div w:id="1144665941">
                      <w:marLeft w:val="810"/>
                      <w:marRight w:val="810"/>
                      <w:marTop w:val="105"/>
                      <w:marBottom w:val="105"/>
                      <w:divBdr>
                        <w:top w:val="none" w:sz="0" w:space="0" w:color="auto"/>
                        <w:left w:val="none" w:sz="0" w:space="0" w:color="auto"/>
                        <w:bottom w:val="none" w:sz="0" w:space="0" w:color="auto"/>
                        <w:right w:val="none" w:sz="0" w:space="0" w:color="auto"/>
                      </w:divBdr>
                    </w:div>
                    <w:div w:id="2050181641">
                      <w:marLeft w:val="810"/>
                      <w:marRight w:val="810"/>
                      <w:marTop w:val="105"/>
                      <w:marBottom w:val="105"/>
                      <w:divBdr>
                        <w:top w:val="none" w:sz="0" w:space="0" w:color="auto"/>
                        <w:left w:val="none" w:sz="0" w:space="0" w:color="auto"/>
                        <w:bottom w:val="none" w:sz="0" w:space="0" w:color="auto"/>
                        <w:right w:val="none" w:sz="0" w:space="0" w:color="auto"/>
                      </w:divBdr>
                    </w:div>
                    <w:div w:id="706493751">
                      <w:marLeft w:val="810"/>
                      <w:marRight w:val="810"/>
                      <w:marTop w:val="105"/>
                      <w:marBottom w:val="105"/>
                      <w:divBdr>
                        <w:top w:val="none" w:sz="0" w:space="0" w:color="auto"/>
                        <w:left w:val="none" w:sz="0" w:space="0" w:color="auto"/>
                        <w:bottom w:val="none" w:sz="0" w:space="0" w:color="auto"/>
                        <w:right w:val="none" w:sz="0" w:space="0" w:color="auto"/>
                      </w:divBdr>
                    </w:div>
                    <w:div w:id="1047803169">
                      <w:marLeft w:val="810"/>
                      <w:marRight w:val="810"/>
                      <w:marTop w:val="105"/>
                      <w:marBottom w:val="105"/>
                      <w:divBdr>
                        <w:top w:val="none" w:sz="0" w:space="0" w:color="auto"/>
                        <w:left w:val="none" w:sz="0" w:space="0" w:color="auto"/>
                        <w:bottom w:val="none" w:sz="0" w:space="0" w:color="auto"/>
                        <w:right w:val="none" w:sz="0" w:space="0" w:color="auto"/>
                      </w:divBdr>
                    </w:div>
                    <w:div w:id="965965844">
                      <w:marLeft w:val="810"/>
                      <w:marRight w:val="810"/>
                      <w:marTop w:val="105"/>
                      <w:marBottom w:val="105"/>
                      <w:divBdr>
                        <w:top w:val="none" w:sz="0" w:space="0" w:color="auto"/>
                        <w:left w:val="none" w:sz="0" w:space="0" w:color="auto"/>
                        <w:bottom w:val="none" w:sz="0" w:space="0" w:color="auto"/>
                        <w:right w:val="none" w:sz="0" w:space="0" w:color="auto"/>
                      </w:divBdr>
                    </w:div>
                    <w:div w:id="1949383674">
                      <w:marLeft w:val="810"/>
                      <w:marRight w:val="810"/>
                      <w:marTop w:val="105"/>
                      <w:marBottom w:val="105"/>
                      <w:divBdr>
                        <w:top w:val="none" w:sz="0" w:space="0" w:color="auto"/>
                        <w:left w:val="none" w:sz="0" w:space="0" w:color="auto"/>
                        <w:bottom w:val="none" w:sz="0" w:space="0" w:color="auto"/>
                        <w:right w:val="none" w:sz="0" w:space="0" w:color="auto"/>
                      </w:divBdr>
                    </w:div>
                    <w:div w:id="360013884">
                      <w:marLeft w:val="810"/>
                      <w:marRight w:val="810"/>
                      <w:marTop w:val="105"/>
                      <w:marBottom w:val="105"/>
                      <w:divBdr>
                        <w:top w:val="none" w:sz="0" w:space="0" w:color="auto"/>
                        <w:left w:val="none" w:sz="0" w:space="0" w:color="auto"/>
                        <w:bottom w:val="none" w:sz="0" w:space="0" w:color="auto"/>
                        <w:right w:val="none" w:sz="0" w:space="0" w:color="auto"/>
                      </w:divBdr>
                    </w:div>
                    <w:div w:id="1846244800">
                      <w:marLeft w:val="810"/>
                      <w:marRight w:val="810"/>
                      <w:marTop w:val="105"/>
                      <w:marBottom w:val="105"/>
                      <w:divBdr>
                        <w:top w:val="none" w:sz="0" w:space="0" w:color="auto"/>
                        <w:left w:val="none" w:sz="0" w:space="0" w:color="auto"/>
                        <w:bottom w:val="none" w:sz="0" w:space="0" w:color="auto"/>
                        <w:right w:val="none" w:sz="0" w:space="0" w:color="auto"/>
                      </w:divBdr>
                    </w:div>
                    <w:div w:id="38211219">
                      <w:marLeft w:val="810"/>
                      <w:marRight w:val="810"/>
                      <w:marTop w:val="105"/>
                      <w:marBottom w:val="105"/>
                      <w:divBdr>
                        <w:top w:val="none" w:sz="0" w:space="0" w:color="auto"/>
                        <w:left w:val="none" w:sz="0" w:space="0" w:color="auto"/>
                        <w:bottom w:val="none" w:sz="0" w:space="0" w:color="auto"/>
                        <w:right w:val="none" w:sz="0" w:space="0" w:color="auto"/>
                      </w:divBdr>
                    </w:div>
                    <w:div w:id="1309551456">
                      <w:marLeft w:val="810"/>
                      <w:marRight w:val="810"/>
                      <w:marTop w:val="105"/>
                      <w:marBottom w:val="105"/>
                      <w:divBdr>
                        <w:top w:val="none" w:sz="0" w:space="0" w:color="auto"/>
                        <w:left w:val="none" w:sz="0" w:space="0" w:color="auto"/>
                        <w:bottom w:val="none" w:sz="0" w:space="0" w:color="auto"/>
                        <w:right w:val="none" w:sz="0" w:space="0" w:color="auto"/>
                      </w:divBdr>
                    </w:div>
                    <w:div w:id="247614367">
                      <w:marLeft w:val="810"/>
                      <w:marRight w:val="810"/>
                      <w:marTop w:val="105"/>
                      <w:marBottom w:val="105"/>
                      <w:divBdr>
                        <w:top w:val="none" w:sz="0" w:space="0" w:color="auto"/>
                        <w:left w:val="none" w:sz="0" w:space="0" w:color="auto"/>
                        <w:bottom w:val="none" w:sz="0" w:space="0" w:color="auto"/>
                        <w:right w:val="none" w:sz="0" w:space="0" w:color="auto"/>
                      </w:divBdr>
                    </w:div>
                    <w:div w:id="934748392">
                      <w:marLeft w:val="810"/>
                      <w:marRight w:val="810"/>
                      <w:marTop w:val="105"/>
                      <w:marBottom w:val="105"/>
                      <w:divBdr>
                        <w:top w:val="none" w:sz="0" w:space="0" w:color="auto"/>
                        <w:left w:val="none" w:sz="0" w:space="0" w:color="auto"/>
                        <w:bottom w:val="none" w:sz="0" w:space="0" w:color="auto"/>
                        <w:right w:val="none" w:sz="0" w:space="0" w:color="auto"/>
                      </w:divBdr>
                    </w:div>
                    <w:div w:id="226501328">
                      <w:marLeft w:val="810"/>
                      <w:marRight w:val="810"/>
                      <w:marTop w:val="105"/>
                      <w:marBottom w:val="105"/>
                      <w:divBdr>
                        <w:top w:val="none" w:sz="0" w:space="0" w:color="auto"/>
                        <w:left w:val="none" w:sz="0" w:space="0" w:color="auto"/>
                        <w:bottom w:val="none" w:sz="0" w:space="0" w:color="auto"/>
                        <w:right w:val="none" w:sz="0" w:space="0" w:color="auto"/>
                      </w:divBdr>
                    </w:div>
                    <w:div w:id="2067871724">
                      <w:marLeft w:val="810"/>
                      <w:marRight w:val="810"/>
                      <w:marTop w:val="105"/>
                      <w:marBottom w:val="105"/>
                      <w:divBdr>
                        <w:top w:val="none" w:sz="0" w:space="0" w:color="auto"/>
                        <w:left w:val="none" w:sz="0" w:space="0" w:color="auto"/>
                        <w:bottom w:val="none" w:sz="0" w:space="0" w:color="auto"/>
                        <w:right w:val="none" w:sz="0" w:space="0" w:color="auto"/>
                      </w:divBdr>
                    </w:div>
                    <w:div w:id="2003897290">
                      <w:marLeft w:val="810"/>
                      <w:marRight w:val="810"/>
                      <w:marTop w:val="105"/>
                      <w:marBottom w:val="105"/>
                      <w:divBdr>
                        <w:top w:val="none" w:sz="0" w:space="0" w:color="auto"/>
                        <w:left w:val="none" w:sz="0" w:space="0" w:color="auto"/>
                        <w:bottom w:val="none" w:sz="0" w:space="0" w:color="auto"/>
                        <w:right w:val="none" w:sz="0" w:space="0" w:color="auto"/>
                      </w:divBdr>
                    </w:div>
                    <w:div w:id="1449861008">
                      <w:marLeft w:val="810"/>
                      <w:marRight w:val="810"/>
                      <w:marTop w:val="105"/>
                      <w:marBottom w:val="105"/>
                      <w:divBdr>
                        <w:top w:val="none" w:sz="0" w:space="0" w:color="auto"/>
                        <w:left w:val="none" w:sz="0" w:space="0" w:color="auto"/>
                        <w:bottom w:val="none" w:sz="0" w:space="0" w:color="auto"/>
                        <w:right w:val="none" w:sz="0" w:space="0" w:color="auto"/>
                      </w:divBdr>
                    </w:div>
                    <w:div w:id="445005499">
                      <w:marLeft w:val="810"/>
                      <w:marRight w:val="810"/>
                      <w:marTop w:val="105"/>
                      <w:marBottom w:val="105"/>
                      <w:divBdr>
                        <w:top w:val="none" w:sz="0" w:space="0" w:color="auto"/>
                        <w:left w:val="none" w:sz="0" w:space="0" w:color="auto"/>
                        <w:bottom w:val="none" w:sz="0" w:space="0" w:color="auto"/>
                        <w:right w:val="none" w:sz="0" w:space="0" w:color="auto"/>
                      </w:divBdr>
                    </w:div>
                    <w:div w:id="833716026">
                      <w:marLeft w:val="810"/>
                      <w:marRight w:val="810"/>
                      <w:marTop w:val="105"/>
                      <w:marBottom w:val="105"/>
                      <w:divBdr>
                        <w:top w:val="none" w:sz="0" w:space="0" w:color="auto"/>
                        <w:left w:val="none" w:sz="0" w:space="0" w:color="auto"/>
                        <w:bottom w:val="none" w:sz="0" w:space="0" w:color="auto"/>
                        <w:right w:val="none" w:sz="0" w:space="0" w:color="auto"/>
                      </w:divBdr>
                    </w:div>
                    <w:div w:id="1676105677">
                      <w:marLeft w:val="810"/>
                      <w:marRight w:val="810"/>
                      <w:marTop w:val="105"/>
                      <w:marBottom w:val="105"/>
                      <w:divBdr>
                        <w:top w:val="none" w:sz="0" w:space="0" w:color="auto"/>
                        <w:left w:val="none" w:sz="0" w:space="0" w:color="auto"/>
                        <w:bottom w:val="none" w:sz="0" w:space="0" w:color="auto"/>
                        <w:right w:val="none" w:sz="0" w:space="0" w:color="auto"/>
                      </w:divBdr>
                    </w:div>
                    <w:div w:id="360520178">
                      <w:marLeft w:val="810"/>
                      <w:marRight w:val="810"/>
                      <w:marTop w:val="105"/>
                      <w:marBottom w:val="105"/>
                      <w:divBdr>
                        <w:top w:val="none" w:sz="0" w:space="0" w:color="auto"/>
                        <w:left w:val="none" w:sz="0" w:space="0" w:color="auto"/>
                        <w:bottom w:val="none" w:sz="0" w:space="0" w:color="auto"/>
                        <w:right w:val="none" w:sz="0" w:space="0" w:color="auto"/>
                      </w:divBdr>
                    </w:div>
                    <w:div w:id="816804791">
                      <w:marLeft w:val="810"/>
                      <w:marRight w:val="810"/>
                      <w:marTop w:val="105"/>
                      <w:marBottom w:val="105"/>
                      <w:divBdr>
                        <w:top w:val="none" w:sz="0" w:space="0" w:color="auto"/>
                        <w:left w:val="none" w:sz="0" w:space="0" w:color="auto"/>
                        <w:bottom w:val="none" w:sz="0" w:space="0" w:color="auto"/>
                        <w:right w:val="none" w:sz="0" w:space="0" w:color="auto"/>
                      </w:divBdr>
                    </w:div>
                    <w:div w:id="1621835885">
                      <w:marLeft w:val="810"/>
                      <w:marRight w:val="810"/>
                      <w:marTop w:val="105"/>
                      <w:marBottom w:val="105"/>
                      <w:divBdr>
                        <w:top w:val="none" w:sz="0" w:space="0" w:color="auto"/>
                        <w:left w:val="none" w:sz="0" w:space="0" w:color="auto"/>
                        <w:bottom w:val="none" w:sz="0" w:space="0" w:color="auto"/>
                        <w:right w:val="none" w:sz="0" w:space="0" w:color="auto"/>
                      </w:divBdr>
                    </w:div>
                    <w:div w:id="899754945">
                      <w:marLeft w:val="810"/>
                      <w:marRight w:val="810"/>
                      <w:marTop w:val="105"/>
                      <w:marBottom w:val="105"/>
                      <w:divBdr>
                        <w:top w:val="none" w:sz="0" w:space="0" w:color="auto"/>
                        <w:left w:val="none" w:sz="0" w:space="0" w:color="auto"/>
                        <w:bottom w:val="none" w:sz="0" w:space="0" w:color="auto"/>
                        <w:right w:val="none" w:sz="0" w:space="0" w:color="auto"/>
                      </w:divBdr>
                    </w:div>
                    <w:div w:id="22676937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1106971623">
      <w:bodyDiv w:val="1"/>
      <w:marLeft w:val="0"/>
      <w:marRight w:val="0"/>
      <w:marTop w:val="0"/>
      <w:marBottom w:val="0"/>
      <w:divBdr>
        <w:top w:val="none" w:sz="0" w:space="0" w:color="auto"/>
        <w:left w:val="none" w:sz="0" w:space="0" w:color="auto"/>
        <w:bottom w:val="none" w:sz="0" w:space="0" w:color="auto"/>
        <w:right w:val="none" w:sz="0" w:space="0" w:color="auto"/>
      </w:divBdr>
    </w:div>
    <w:div w:id="1111823043">
      <w:bodyDiv w:val="1"/>
      <w:marLeft w:val="0"/>
      <w:marRight w:val="0"/>
      <w:marTop w:val="0"/>
      <w:marBottom w:val="0"/>
      <w:divBdr>
        <w:top w:val="none" w:sz="0" w:space="0" w:color="auto"/>
        <w:left w:val="none" w:sz="0" w:space="0" w:color="auto"/>
        <w:bottom w:val="none" w:sz="0" w:space="0" w:color="auto"/>
        <w:right w:val="none" w:sz="0" w:space="0" w:color="auto"/>
      </w:divBdr>
      <w:divsChild>
        <w:div w:id="1762142790">
          <w:marLeft w:val="810"/>
          <w:marRight w:val="810"/>
          <w:marTop w:val="105"/>
          <w:marBottom w:val="105"/>
          <w:divBdr>
            <w:top w:val="none" w:sz="0" w:space="0" w:color="auto"/>
            <w:left w:val="none" w:sz="0" w:space="0" w:color="auto"/>
            <w:bottom w:val="none" w:sz="0" w:space="0" w:color="auto"/>
            <w:right w:val="none" w:sz="0" w:space="0" w:color="auto"/>
          </w:divBdr>
        </w:div>
      </w:divsChild>
    </w:div>
    <w:div w:id="1385831909">
      <w:bodyDiv w:val="1"/>
      <w:marLeft w:val="0"/>
      <w:marRight w:val="0"/>
      <w:marTop w:val="0"/>
      <w:marBottom w:val="0"/>
      <w:divBdr>
        <w:top w:val="none" w:sz="0" w:space="0" w:color="auto"/>
        <w:left w:val="none" w:sz="0" w:space="0" w:color="auto"/>
        <w:bottom w:val="none" w:sz="0" w:space="0" w:color="auto"/>
        <w:right w:val="none" w:sz="0" w:space="0" w:color="auto"/>
      </w:divBdr>
      <w:divsChild>
        <w:div w:id="499807266">
          <w:marLeft w:val="810"/>
          <w:marRight w:val="810"/>
          <w:marTop w:val="105"/>
          <w:marBottom w:val="105"/>
          <w:divBdr>
            <w:top w:val="none" w:sz="0" w:space="0" w:color="auto"/>
            <w:left w:val="none" w:sz="0" w:space="0" w:color="auto"/>
            <w:bottom w:val="none" w:sz="0" w:space="0" w:color="auto"/>
            <w:right w:val="none" w:sz="0" w:space="0" w:color="auto"/>
          </w:divBdr>
        </w:div>
        <w:div w:id="1394308627">
          <w:marLeft w:val="810"/>
          <w:marRight w:val="810"/>
          <w:marTop w:val="105"/>
          <w:marBottom w:val="105"/>
          <w:divBdr>
            <w:top w:val="none" w:sz="0" w:space="0" w:color="auto"/>
            <w:left w:val="none" w:sz="0" w:space="0" w:color="auto"/>
            <w:bottom w:val="none" w:sz="0" w:space="0" w:color="auto"/>
            <w:right w:val="none" w:sz="0" w:space="0" w:color="auto"/>
          </w:divBdr>
        </w:div>
      </w:divsChild>
    </w:div>
    <w:div w:id="1471629039">
      <w:bodyDiv w:val="1"/>
      <w:marLeft w:val="0"/>
      <w:marRight w:val="0"/>
      <w:marTop w:val="0"/>
      <w:marBottom w:val="0"/>
      <w:divBdr>
        <w:top w:val="none" w:sz="0" w:space="0" w:color="auto"/>
        <w:left w:val="none" w:sz="0" w:space="0" w:color="auto"/>
        <w:bottom w:val="none" w:sz="0" w:space="0" w:color="auto"/>
        <w:right w:val="none" w:sz="0" w:space="0" w:color="auto"/>
      </w:divBdr>
      <w:divsChild>
        <w:div w:id="1957368835">
          <w:marLeft w:val="810"/>
          <w:marRight w:val="810"/>
          <w:marTop w:val="105"/>
          <w:marBottom w:val="105"/>
          <w:divBdr>
            <w:top w:val="none" w:sz="0" w:space="0" w:color="auto"/>
            <w:left w:val="none" w:sz="0" w:space="0" w:color="auto"/>
            <w:bottom w:val="none" w:sz="0" w:space="0" w:color="auto"/>
            <w:right w:val="none" w:sz="0" w:space="0" w:color="auto"/>
          </w:divBdr>
        </w:div>
      </w:divsChild>
    </w:div>
    <w:div w:id="1474253511">
      <w:bodyDiv w:val="1"/>
      <w:marLeft w:val="0"/>
      <w:marRight w:val="0"/>
      <w:marTop w:val="0"/>
      <w:marBottom w:val="0"/>
      <w:divBdr>
        <w:top w:val="none" w:sz="0" w:space="0" w:color="auto"/>
        <w:left w:val="none" w:sz="0" w:space="0" w:color="auto"/>
        <w:bottom w:val="none" w:sz="0" w:space="0" w:color="auto"/>
        <w:right w:val="none" w:sz="0" w:space="0" w:color="auto"/>
      </w:divBdr>
    </w:div>
    <w:div w:id="1677730805">
      <w:bodyDiv w:val="1"/>
      <w:marLeft w:val="0"/>
      <w:marRight w:val="0"/>
      <w:marTop w:val="0"/>
      <w:marBottom w:val="0"/>
      <w:divBdr>
        <w:top w:val="none" w:sz="0" w:space="0" w:color="auto"/>
        <w:left w:val="none" w:sz="0" w:space="0" w:color="auto"/>
        <w:bottom w:val="none" w:sz="0" w:space="0" w:color="auto"/>
        <w:right w:val="none" w:sz="0" w:space="0" w:color="auto"/>
      </w:divBdr>
    </w:div>
    <w:div w:id="1757631698">
      <w:bodyDiv w:val="1"/>
      <w:marLeft w:val="0"/>
      <w:marRight w:val="0"/>
      <w:marTop w:val="0"/>
      <w:marBottom w:val="0"/>
      <w:divBdr>
        <w:top w:val="none" w:sz="0" w:space="0" w:color="auto"/>
        <w:left w:val="none" w:sz="0" w:space="0" w:color="auto"/>
        <w:bottom w:val="none" w:sz="0" w:space="0" w:color="auto"/>
        <w:right w:val="none" w:sz="0" w:space="0" w:color="auto"/>
      </w:divBdr>
    </w:div>
    <w:div w:id="1791898312">
      <w:bodyDiv w:val="1"/>
      <w:marLeft w:val="0"/>
      <w:marRight w:val="0"/>
      <w:marTop w:val="0"/>
      <w:marBottom w:val="0"/>
      <w:divBdr>
        <w:top w:val="none" w:sz="0" w:space="0" w:color="auto"/>
        <w:left w:val="none" w:sz="0" w:space="0" w:color="auto"/>
        <w:bottom w:val="none" w:sz="0" w:space="0" w:color="auto"/>
        <w:right w:val="none" w:sz="0" w:space="0" w:color="auto"/>
      </w:divBdr>
    </w:div>
    <w:div w:id="1833721395">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382749851">
          <w:marLeft w:val="810"/>
          <w:marRight w:val="810"/>
          <w:marTop w:val="105"/>
          <w:marBottom w:val="105"/>
          <w:divBdr>
            <w:top w:val="none" w:sz="0" w:space="0" w:color="auto"/>
            <w:left w:val="none" w:sz="0" w:space="0" w:color="auto"/>
            <w:bottom w:val="none" w:sz="0" w:space="0" w:color="auto"/>
            <w:right w:val="none" w:sz="0" w:space="0" w:color="auto"/>
          </w:divBdr>
        </w:div>
      </w:divsChild>
    </w:div>
    <w:div w:id="2077121586">
      <w:bodyDiv w:val="1"/>
      <w:marLeft w:val="0"/>
      <w:marRight w:val="0"/>
      <w:marTop w:val="0"/>
      <w:marBottom w:val="0"/>
      <w:divBdr>
        <w:top w:val="none" w:sz="0" w:space="0" w:color="auto"/>
        <w:left w:val="none" w:sz="0" w:space="0" w:color="auto"/>
        <w:bottom w:val="none" w:sz="0" w:space="0" w:color="auto"/>
        <w:right w:val="none" w:sz="0" w:space="0" w:color="auto"/>
      </w:divBdr>
      <w:divsChild>
        <w:div w:id="776799969">
          <w:marLeft w:val="810"/>
          <w:marRight w:val="810"/>
          <w:marTop w:val="105"/>
          <w:marBottom w:val="105"/>
          <w:divBdr>
            <w:top w:val="none" w:sz="0" w:space="0" w:color="auto"/>
            <w:left w:val="none" w:sz="0" w:space="0" w:color="auto"/>
            <w:bottom w:val="none" w:sz="0" w:space="0" w:color="auto"/>
            <w:right w:val="none" w:sz="0" w:space="0" w:color="auto"/>
          </w:divBdr>
        </w:div>
      </w:divsChild>
    </w:div>
    <w:div w:id="208472113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0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C2ED-C17F-49F3-ADF4-93E7316D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10817</Words>
  <Characters>61662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2019-04-11T11:59:00Z</cp:lastPrinted>
  <dcterms:created xsi:type="dcterms:W3CDTF">2020-03-16T07:41:00Z</dcterms:created>
  <dcterms:modified xsi:type="dcterms:W3CDTF">2020-04-30T07:44:00Z</dcterms:modified>
</cp:coreProperties>
</file>