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AE" w:rsidRPr="00262214" w:rsidRDefault="00DC13AE" w:rsidP="00262214">
      <w:pPr>
        <w:tabs>
          <w:tab w:val="left" w:pos="567"/>
        </w:tabs>
        <w:jc w:val="center"/>
        <w:rPr>
          <w:rFonts w:ascii="Times New Roman" w:hAnsi="Times New Roman" w:cs="Times New Roman"/>
          <w:b/>
          <w:sz w:val="28"/>
          <w:szCs w:val="28"/>
        </w:rPr>
      </w:pPr>
      <w:r w:rsidRPr="00262214">
        <w:rPr>
          <w:rFonts w:ascii="Times New Roman" w:hAnsi="Times New Roman" w:cs="Times New Roman"/>
          <w:b/>
          <w:sz w:val="28"/>
          <w:szCs w:val="28"/>
          <w:lang w:val="uk-UA"/>
        </w:rPr>
        <w:t xml:space="preserve">АУДИТОРСЬКА ФІРМА У ФОРМІ ТОВАРИСТВА З ОБМЕЖЕНОЮ ВІДПОВІДАЛЬНІСТЮ </w:t>
      </w:r>
      <w:r w:rsidRPr="00262214">
        <w:rPr>
          <w:rFonts w:ascii="Times New Roman" w:hAnsi="Times New Roman" w:cs="Times New Roman"/>
          <w:b/>
          <w:sz w:val="28"/>
          <w:szCs w:val="28"/>
        </w:rPr>
        <w:t>«К</w:t>
      </w:r>
      <w:r w:rsidRPr="00262214">
        <w:rPr>
          <w:rFonts w:ascii="Times New Roman" w:hAnsi="Times New Roman" w:cs="Times New Roman"/>
          <w:b/>
          <w:sz w:val="28"/>
          <w:szCs w:val="28"/>
          <w:lang w:val="uk-UA"/>
        </w:rPr>
        <w:t>РАТ</w:t>
      </w:r>
      <w:r w:rsidRPr="00262214">
        <w:rPr>
          <w:rFonts w:ascii="Times New Roman" w:hAnsi="Times New Roman" w:cs="Times New Roman"/>
          <w:b/>
          <w:sz w:val="28"/>
          <w:szCs w:val="28"/>
        </w:rPr>
        <w:t>-А</w:t>
      </w:r>
      <w:r w:rsidRPr="00262214">
        <w:rPr>
          <w:rFonts w:ascii="Times New Roman" w:hAnsi="Times New Roman" w:cs="Times New Roman"/>
          <w:b/>
          <w:sz w:val="28"/>
          <w:szCs w:val="28"/>
          <w:lang w:val="uk-UA"/>
        </w:rPr>
        <w:t>УДИТ</w:t>
      </w:r>
      <w:r w:rsidRPr="00262214">
        <w:rPr>
          <w:rFonts w:ascii="Times New Roman" w:hAnsi="Times New Roman" w:cs="Times New Roman"/>
          <w:b/>
          <w:sz w:val="28"/>
          <w:szCs w:val="28"/>
        </w:rPr>
        <w:t>»</w:t>
      </w:r>
    </w:p>
    <w:p w:rsidR="00DC13AE" w:rsidRPr="00262214" w:rsidRDefault="00DC13AE" w:rsidP="00262214">
      <w:pPr>
        <w:tabs>
          <w:tab w:val="left" w:pos="851"/>
        </w:tabs>
        <w:jc w:val="center"/>
        <w:rPr>
          <w:rFonts w:ascii="Times New Roman" w:hAnsi="Times New Roman" w:cs="Times New Roman"/>
          <w:i/>
          <w:iCs/>
          <w:sz w:val="28"/>
          <w:szCs w:val="28"/>
          <w:lang w:val="uk-UA"/>
        </w:rPr>
      </w:pPr>
      <w:smartTag w:uri="urn:schemas-microsoft-com:office:smarttags" w:element="metricconverter">
        <w:smartTagPr>
          <w:attr w:name="ProductID" w:val="04050 м"/>
        </w:smartTagPr>
        <w:r w:rsidRPr="00262214">
          <w:rPr>
            <w:rFonts w:ascii="Times New Roman" w:hAnsi="Times New Roman" w:cs="Times New Roman"/>
            <w:i/>
            <w:iCs/>
            <w:noProof/>
            <w:sz w:val="28"/>
            <w:szCs w:val="28"/>
            <w:lang w:val="uk-UA"/>
          </w:rPr>
          <w:t>04050 м</w:t>
        </w:r>
      </w:smartTag>
      <w:r w:rsidRPr="00262214">
        <w:rPr>
          <w:rFonts w:ascii="Times New Roman" w:hAnsi="Times New Roman" w:cs="Times New Roman"/>
          <w:i/>
          <w:iCs/>
          <w:noProof/>
          <w:sz w:val="28"/>
          <w:szCs w:val="28"/>
          <w:lang w:val="uk-UA"/>
        </w:rPr>
        <w:t>. Київ, Шевченківський р-н, вул. Мельникова, будинок  12,</w:t>
      </w:r>
      <w:r w:rsidRPr="00262214">
        <w:rPr>
          <w:rFonts w:ascii="Times New Roman" w:hAnsi="Times New Roman" w:cs="Times New Roman"/>
          <w:i/>
          <w:iCs/>
          <w:noProof/>
          <w:sz w:val="28"/>
          <w:szCs w:val="28"/>
        </w:rPr>
        <w:t xml:space="preserve"> </w:t>
      </w:r>
      <w:r w:rsidRPr="00262214">
        <w:rPr>
          <w:rFonts w:ascii="Times New Roman" w:hAnsi="Times New Roman" w:cs="Times New Roman"/>
          <w:i/>
          <w:iCs/>
          <w:noProof/>
          <w:sz w:val="28"/>
          <w:szCs w:val="28"/>
          <w:lang w:val="uk-UA"/>
        </w:rPr>
        <w:t>поточний рахунок</w:t>
      </w:r>
      <w:r w:rsidRPr="00262214">
        <w:rPr>
          <w:rFonts w:ascii="Times New Roman" w:hAnsi="Times New Roman" w:cs="Times New Roman"/>
          <w:i/>
          <w:iCs/>
          <w:noProof/>
          <w:sz w:val="28"/>
          <w:szCs w:val="28"/>
        </w:rPr>
        <w:t xml:space="preserve"> N </w:t>
      </w:r>
      <w:r w:rsidRPr="00262214">
        <w:rPr>
          <w:rFonts w:ascii="Times New Roman" w:hAnsi="Times New Roman" w:cs="Times New Roman"/>
          <w:i/>
          <w:iCs/>
          <w:noProof/>
          <w:sz w:val="28"/>
          <w:szCs w:val="28"/>
          <w:lang w:val="uk-UA"/>
        </w:rPr>
        <w:t>26004054614904</w:t>
      </w:r>
      <w:r w:rsidRPr="00262214">
        <w:rPr>
          <w:rFonts w:ascii="Times New Roman" w:hAnsi="Times New Roman" w:cs="Times New Roman"/>
          <w:i/>
          <w:iCs/>
          <w:noProof/>
          <w:sz w:val="28"/>
          <w:szCs w:val="28"/>
        </w:rPr>
        <w:t xml:space="preserve"> в </w:t>
      </w:r>
      <w:r w:rsidRPr="00262214">
        <w:rPr>
          <w:rFonts w:ascii="Times New Roman" w:hAnsi="Times New Roman" w:cs="Times New Roman"/>
          <w:i/>
          <w:iCs/>
          <w:noProof/>
          <w:sz w:val="28"/>
          <w:szCs w:val="28"/>
          <w:lang w:val="uk-UA"/>
        </w:rPr>
        <w:t>Полтавському ГРУ ПАТ  КБ ПРИВАТБАНК</w:t>
      </w:r>
      <w:r w:rsidRPr="00262214">
        <w:rPr>
          <w:rFonts w:ascii="Times New Roman" w:hAnsi="Times New Roman" w:cs="Times New Roman"/>
          <w:i/>
          <w:iCs/>
          <w:noProof/>
          <w:sz w:val="28"/>
          <w:szCs w:val="28"/>
        </w:rPr>
        <w:t>, МФО</w:t>
      </w:r>
      <w:r w:rsidRPr="00262214">
        <w:rPr>
          <w:rFonts w:ascii="Times New Roman" w:hAnsi="Times New Roman" w:cs="Times New Roman"/>
          <w:i/>
          <w:iCs/>
          <w:noProof/>
          <w:sz w:val="28"/>
          <w:szCs w:val="28"/>
          <w:lang w:val="uk-UA"/>
        </w:rPr>
        <w:t xml:space="preserve"> 331401</w:t>
      </w:r>
      <w:r w:rsidRPr="00262214">
        <w:rPr>
          <w:rFonts w:ascii="Times New Roman" w:hAnsi="Times New Roman" w:cs="Times New Roman"/>
          <w:i/>
          <w:iCs/>
          <w:noProof/>
          <w:sz w:val="28"/>
          <w:szCs w:val="28"/>
        </w:rPr>
        <w:t xml:space="preserve">, код </w:t>
      </w:r>
      <w:r w:rsidRPr="00262214">
        <w:rPr>
          <w:rFonts w:ascii="Times New Roman" w:hAnsi="Times New Roman" w:cs="Times New Roman"/>
          <w:i/>
          <w:iCs/>
          <w:noProof/>
          <w:sz w:val="28"/>
          <w:szCs w:val="28"/>
          <w:lang w:val="uk-UA"/>
        </w:rPr>
        <w:t>ЄДРПОУ</w:t>
      </w:r>
      <w:r w:rsidRPr="00262214">
        <w:rPr>
          <w:rFonts w:ascii="Times New Roman" w:hAnsi="Times New Roman" w:cs="Times New Roman"/>
          <w:i/>
          <w:iCs/>
          <w:noProof/>
          <w:sz w:val="28"/>
          <w:szCs w:val="28"/>
        </w:rPr>
        <w:t xml:space="preserve"> </w:t>
      </w:r>
      <w:r w:rsidRPr="00262214">
        <w:rPr>
          <w:rFonts w:ascii="Times New Roman" w:hAnsi="Times New Roman" w:cs="Times New Roman"/>
          <w:i/>
          <w:iCs/>
          <w:noProof/>
          <w:sz w:val="28"/>
          <w:szCs w:val="28"/>
          <w:lang w:val="uk-UA"/>
        </w:rPr>
        <w:t>23413650</w:t>
      </w:r>
      <w:r w:rsidRPr="00262214">
        <w:rPr>
          <w:rFonts w:ascii="Times New Roman" w:hAnsi="Times New Roman" w:cs="Times New Roman"/>
          <w:i/>
          <w:iCs/>
          <w:sz w:val="28"/>
          <w:szCs w:val="28"/>
          <w:lang w:val="uk-UA"/>
        </w:rPr>
        <w:t xml:space="preserve"> ,</w:t>
      </w:r>
    </w:p>
    <w:p w:rsidR="000B1114" w:rsidRPr="000B1114" w:rsidRDefault="00DC13AE" w:rsidP="000B1114">
      <w:pPr>
        <w:tabs>
          <w:tab w:val="left" w:pos="851"/>
        </w:tabs>
        <w:jc w:val="center"/>
        <w:rPr>
          <w:rFonts w:ascii="Times New Roman" w:hAnsi="Times New Roman" w:cs="Times New Roman"/>
          <w:i/>
          <w:iCs/>
          <w:sz w:val="28"/>
          <w:szCs w:val="28"/>
          <w:lang w:val="en-US"/>
        </w:rPr>
      </w:pPr>
      <w:r w:rsidRPr="00262214">
        <w:rPr>
          <w:rFonts w:ascii="Times New Roman" w:hAnsi="Times New Roman" w:cs="Times New Roman"/>
          <w:i/>
          <w:iCs/>
          <w:sz w:val="28"/>
          <w:szCs w:val="28"/>
          <w:lang w:val="uk-UA"/>
        </w:rPr>
        <w:t xml:space="preserve">електронна адреса: </w:t>
      </w:r>
      <w:hyperlink r:id="rId6" w:history="1">
        <w:r w:rsidR="000B1114" w:rsidRPr="00B771F8">
          <w:rPr>
            <w:rStyle w:val="a8"/>
            <w:rFonts w:ascii="Times New Roman" w:hAnsi="Times New Roman" w:cs="Times New Roman"/>
            <w:i/>
            <w:iCs/>
            <w:sz w:val="28"/>
            <w:szCs w:val="28"/>
            <w:lang w:val="en-US"/>
          </w:rPr>
          <w:t>krattaudit</w:t>
        </w:r>
        <w:r w:rsidR="000B1114" w:rsidRPr="00B771F8">
          <w:rPr>
            <w:rStyle w:val="a8"/>
            <w:rFonts w:ascii="Times New Roman" w:hAnsi="Times New Roman" w:cs="Times New Roman"/>
            <w:i/>
            <w:iCs/>
            <w:sz w:val="28"/>
            <w:szCs w:val="28"/>
          </w:rPr>
          <w:t>@</w:t>
        </w:r>
        <w:r w:rsidR="000B1114" w:rsidRPr="00B771F8">
          <w:rPr>
            <w:rStyle w:val="a8"/>
            <w:rFonts w:ascii="Times New Roman" w:hAnsi="Times New Roman" w:cs="Times New Roman"/>
            <w:i/>
            <w:iCs/>
            <w:sz w:val="28"/>
            <w:szCs w:val="28"/>
            <w:lang w:val="en-US"/>
          </w:rPr>
          <w:t>gmail</w:t>
        </w:r>
        <w:r w:rsidR="000B1114" w:rsidRPr="00B771F8">
          <w:rPr>
            <w:rStyle w:val="a8"/>
            <w:rFonts w:ascii="Times New Roman" w:hAnsi="Times New Roman" w:cs="Times New Roman"/>
            <w:i/>
            <w:iCs/>
            <w:sz w:val="28"/>
            <w:szCs w:val="28"/>
          </w:rPr>
          <w:t>.</w:t>
        </w:r>
        <w:r w:rsidR="000B1114" w:rsidRPr="00B771F8">
          <w:rPr>
            <w:rStyle w:val="a8"/>
            <w:rFonts w:ascii="Times New Roman" w:hAnsi="Times New Roman" w:cs="Times New Roman"/>
            <w:i/>
            <w:iCs/>
            <w:sz w:val="28"/>
            <w:szCs w:val="28"/>
            <w:lang w:val="en-US"/>
          </w:rPr>
          <w:t>com</w:t>
        </w:r>
      </w:hyperlink>
    </w:p>
    <w:p w:rsidR="00DC13AE" w:rsidRPr="000B1114" w:rsidRDefault="00DC13AE" w:rsidP="00DC13AE">
      <w:pPr>
        <w:rPr>
          <w:rFonts w:ascii="Times New Roman" w:hAnsi="Times New Roman" w:cs="Times New Roman"/>
          <w:b/>
          <w:sz w:val="28"/>
          <w:szCs w:val="28"/>
          <w:lang w:val="uk-UA"/>
        </w:rPr>
      </w:pPr>
      <w:r w:rsidRPr="00262214">
        <w:rPr>
          <w:rFonts w:ascii="Times New Roman" w:hAnsi="Times New Roman" w:cs="Times New Roman"/>
          <w:b/>
          <w:sz w:val="28"/>
          <w:szCs w:val="28"/>
        </w:rPr>
        <w:t>АУДИТОРС</w:t>
      </w:r>
      <w:r w:rsidRPr="00262214">
        <w:rPr>
          <w:rFonts w:ascii="Times New Roman" w:hAnsi="Times New Roman" w:cs="Times New Roman"/>
          <w:b/>
          <w:sz w:val="28"/>
          <w:szCs w:val="28"/>
          <w:lang w:val="uk-UA"/>
        </w:rPr>
        <w:t>ЬКИЙ</w:t>
      </w:r>
      <w:r w:rsidR="002F0C86" w:rsidRPr="00262214">
        <w:rPr>
          <w:rFonts w:ascii="Times New Roman" w:hAnsi="Times New Roman" w:cs="Times New Roman"/>
          <w:b/>
          <w:sz w:val="28"/>
          <w:szCs w:val="28"/>
          <w:lang w:val="uk-UA"/>
        </w:rPr>
        <w:t xml:space="preserve"> </w:t>
      </w:r>
      <w:r w:rsidRPr="00262214">
        <w:rPr>
          <w:rFonts w:ascii="Times New Roman" w:hAnsi="Times New Roman" w:cs="Times New Roman"/>
          <w:b/>
          <w:color w:val="4F81BD" w:themeColor="accent1"/>
          <w:sz w:val="28"/>
          <w:szCs w:val="28"/>
          <w:lang w:val="uk-UA"/>
        </w:rPr>
        <w:t xml:space="preserve"> </w:t>
      </w:r>
      <w:r w:rsidRPr="00262214">
        <w:rPr>
          <w:rFonts w:ascii="Times New Roman" w:hAnsi="Times New Roman" w:cs="Times New Roman"/>
          <w:b/>
          <w:sz w:val="28"/>
          <w:szCs w:val="28"/>
          <w:lang w:val="uk-UA"/>
        </w:rPr>
        <w:t xml:space="preserve">ЗВІТ </w:t>
      </w:r>
    </w:p>
    <w:p w:rsidR="00DC13AE" w:rsidRDefault="00DC13AE" w:rsidP="00DC13AE">
      <w:pPr>
        <w:rPr>
          <w:rFonts w:ascii="Times New Roman" w:hAnsi="Times New Roman" w:cs="Times New Roman"/>
          <w:sz w:val="28"/>
          <w:szCs w:val="28"/>
          <w:lang w:val="uk-UA"/>
        </w:rPr>
      </w:pPr>
      <w:r>
        <w:rPr>
          <w:rFonts w:ascii="Times New Roman" w:hAnsi="Times New Roman" w:cs="Times New Roman"/>
          <w:sz w:val="28"/>
          <w:szCs w:val="28"/>
          <w:lang w:val="uk-UA"/>
        </w:rPr>
        <w:t>Акціонерам  АТ «КРЕМЕНЧУЦЬКЕ КАР</w:t>
      </w:r>
      <w:r w:rsidRPr="00D273FB">
        <w:rPr>
          <w:rFonts w:ascii="Times New Roman" w:hAnsi="Times New Roman" w:cs="Times New Roman"/>
          <w:sz w:val="28"/>
          <w:szCs w:val="28"/>
        </w:rPr>
        <w:t>’</w:t>
      </w:r>
      <w:r>
        <w:rPr>
          <w:rFonts w:ascii="Times New Roman" w:hAnsi="Times New Roman" w:cs="Times New Roman"/>
          <w:sz w:val="28"/>
          <w:szCs w:val="28"/>
          <w:lang w:val="uk-UA"/>
        </w:rPr>
        <w:t>ЄРОУПРАВЛІННЯ «КВАРЦ»</w:t>
      </w:r>
    </w:p>
    <w:p w:rsidR="00DC13AE" w:rsidRDefault="00DC13AE" w:rsidP="00DC13AE">
      <w:pPr>
        <w:rPr>
          <w:rFonts w:ascii="Times New Roman" w:hAnsi="Times New Roman" w:cs="Times New Roman"/>
          <w:sz w:val="28"/>
          <w:szCs w:val="28"/>
          <w:lang w:val="uk-UA"/>
        </w:rPr>
      </w:pPr>
      <w:r>
        <w:rPr>
          <w:rFonts w:ascii="Times New Roman" w:hAnsi="Times New Roman" w:cs="Times New Roman"/>
          <w:sz w:val="28"/>
          <w:szCs w:val="28"/>
          <w:lang w:val="uk-UA"/>
        </w:rPr>
        <w:t>ЗВІТ за результатами аудиту фінансової звітності</w:t>
      </w:r>
    </w:p>
    <w:p w:rsidR="00DC13AE" w:rsidRPr="00986F57" w:rsidRDefault="00DC13AE" w:rsidP="00DC13AE">
      <w:pPr>
        <w:rPr>
          <w:rFonts w:ascii="Times New Roman" w:hAnsi="Times New Roman" w:cs="Times New Roman"/>
          <w:b/>
          <w:sz w:val="28"/>
          <w:szCs w:val="28"/>
          <w:lang w:val="uk-UA"/>
        </w:rPr>
      </w:pPr>
      <w:r w:rsidRPr="00986F57">
        <w:rPr>
          <w:rFonts w:ascii="Times New Roman" w:hAnsi="Times New Roman" w:cs="Times New Roman"/>
          <w:b/>
          <w:sz w:val="28"/>
          <w:szCs w:val="28"/>
          <w:lang w:val="uk-UA"/>
        </w:rPr>
        <w:t>Думка</w:t>
      </w:r>
      <w:r>
        <w:rPr>
          <w:rFonts w:ascii="Times New Roman" w:hAnsi="Times New Roman" w:cs="Times New Roman"/>
          <w:b/>
          <w:sz w:val="28"/>
          <w:szCs w:val="28"/>
          <w:lang w:val="uk-UA"/>
        </w:rPr>
        <w:t xml:space="preserve"> із застереженням</w:t>
      </w:r>
    </w:p>
    <w:p w:rsidR="00DC13AE" w:rsidRPr="00F36102" w:rsidRDefault="00DC13AE" w:rsidP="00DC13AE">
      <w:pPr>
        <w:jc w:val="both"/>
        <w:rPr>
          <w:rFonts w:ascii="Times New Roman" w:hAnsi="Times New Roman"/>
          <w:sz w:val="28"/>
          <w:szCs w:val="28"/>
          <w:lang w:val="uk-UA"/>
        </w:rPr>
      </w:pPr>
      <w:r>
        <w:rPr>
          <w:rFonts w:ascii="Times New Roman" w:hAnsi="Times New Roman"/>
          <w:sz w:val="28"/>
          <w:szCs w:val="28"/>
          <w:lang w:val="uk-UA"/>
        </w:rPr>
        <w:t xml:space="preserve">Ми провели аудит фінансової звітності </w:t>
      </w:r>
      <w:r>
        <w:rPr>
          <w:rFonts w:ascii="Times New Roman" w:hAnsi="Times New Roman" w:cs="Times New Roman"/>
          <w:sz w:val="28"/>
          <w:szCs w:val="28"/>
          <w:lang w:val="uk-UA"/>
        </w:rPr>
        <w:t>АТ «КРЕМЕНЧУЦЬКЕ КАР</w:t>
      </w:r>
      <w:r w:rsidRPr="00DB5D14">
        <w:rPr>
          <w:rFonts w:ascii="Times New Roman" w:hAnsi="Times New Roman" w:cs="Times New Roman"/>
          <w:sz w:val="28"/>
          <w:szCs w:val="28"/>
          <w:lang w:val="uk-UA"/>
        </w:rPr>
        <w:t>’</w:t>
      </w:r>
      <w:r>
        <w:rPr>
          <w:rFonts w:ascii="Times New Roman" w:hAnsi="Times New Roman" w:cs="Times New Roman"/>
          <w:sz w:val="28"/>
          <w:szCs w:val="28"/>
          <w:lang w:val="uk-UA"/>
        </w:rPr>
        <w:t>ЄРОУПРАВЛІННЯ «КВАРЦ»</w:t>
      </w:r>
      <w:r>
        <w:rPr>
          <w:rFonts w:ascii="Times New Roman" w:hAnsi="Times New Roman"/>
          <w:sz w:val="28"/>
          <w:szCs w:val="28"/>
          <w:lang w:val="uk-UA"/>
        </w:rPr>
        <w:t xml:space="preserve"> (далі «Компанія»), </w:t>
      </w:r>
      <w:r w:rsidRPr="00F36102">
        <w:rPr>
          <w:rFonts w:ascii="Times New Roman" w:hAnsi="Times New Roman"/>
          <w:sz w:val="28"/>
          <w:szCs w:val="28"/>
          <w:lang w:val="uk-UA"/>
        </w:rPr>
        <w:t>що складається з</w:t>
      </w:r>
      <w:r>
        <w:rPr>
          <w:rFonts w:ascii="Times New Roman" w:hAnsi="Times New Roman"/>
          <w:sz w:val="28"/>
          <w:szCs w:val="28"/>
          <w:lang w:val="uk-UA"/>
        </w:rPr>
        <w:t xml:space="preserve"> Балансу (З</w:t>
      </w:r>
      <w:r w:rsidRPr="00F36102">
        <w:rPr>
          <w:rFonts w:ascii="Times New Roman" w:hAnsi="Times New Roman"/>
          <w:sz w:val="28"/>
          <w:szCs w:val="28"/>
          <w:lang w:val="uk-UA"/>
        </w:rPr>
        <w:t>віту про фінансовий стан</w:t>
      </w:r>
      <w:r>
        <w:rPr>
          <w:rFonts w:ascii="Times New Roman" w:hAnsi="Times New Roman"/>
          <w:sz w:val="28"/>
          <w:szCs w:val="28"/>
          <w:lang w:val="uk-UA"/>
        </w:rPr>
        <w:t>)</w:t>
      </w:r>
      <w:r w:rsidRPr="00F36102">
        <w:rPr>
          <w:rFonts w:ascii="Times New Roman" w:hAnsi="Times New Roman"/>
          <w:sz w:val="28"/>
          <w:szCs w:val="28"/>
          <w:lang w:val="uk-UA"/>
        </w:rPr>
        <w:t xml:space="preserve"> на 31</w:t>
      </w:r>
      <w:r>
        <w:rPr>
          <w:rFonts w:ascii="Times New Roman" w:hAnsi="Times New Roman"/>
          <w:sz w:val="28"/>
          <w:szCs w:val="28"/>
          <w:lang w:val="uk-UA"/>
        </w:rPr>
        <w:t xml:space="preserve"> грудня </w:t>
      </w:r>
      <w:r w:rsidRPr="00F36102">
        <w:rPr>
          <w:rFonts w:ascii="Times New Roman" w:hAnsi="Times New Roman"/>
          <w:sz w:val="28"/>
          <w:szCs w:val="28"/>
          <w:lang w:val="uk-UA"/>
        </w:rPr>
        <w:t>201</w:t>
      </w:r>
      <w:r w:rsidR="00C11856">
        <w:rPr>
          <w:rFonts w:ascii="Times New Roman" w:hAnsi="Times New Roman"/>
          <w:sz w:val="28"/>
          <w:szCs w:val="28"/>
          <w:lang w:val="uk-UA"/>
        </w:rPr>
        <w:t>8</w:t>
      </w:r>
      <w:r w:rsidRPr="00F36102">
        <w:rPr>
          <w:rFonts w:ascii="Times New Roman" w:hAnsi="Times New Roman"/>
          <w:sz w:val="28"/>
          <w:szCs w:val="28"/>
          <w:lang w:val="uk-UA"/>
        </w:rPr>
        <w:t xml:space="preserve"> року, </w:t>
      </w:r>
      <w:r>
        <w:rPr>
          <w:rFonts w:ascii="Times New Roman" w:hAnsi="Times New Roman"/>
          <w:sz w:val="28"/>
          <w:szCs w:val="28"/>
          <w:lang w:val="uk-UA"/>
        </w:rPr>
        <w:t>З</w:t>
      </w:r>
      <w:r w:rsidRPr="00F36102">
        <w:rPr>
          <w:rFonts w:ascii="Times New Roman" w:hAnsi="Times New Roman"/>
          <w:sz w:val="28"/>
          <w:szCs w:val="28"/>
          <w:lang w:val="uk-UA"/>
        </w:rPr>
        <w:t xml:space="preserve">віту </w:t>
      </w:r>
      <w:r>
        <w:rPr>
          <w:rFonts w:ascii="Times New Roman" w:hAnsi="Times New Roman"/>
          <w:sz w:val="28"/>
          <w:szCs w:val="28"/>
          <w:lang w:val="uk-UA"/>
        </w:rPr>
        <w:t>про фінансові результати (Звіту про</w:t>
      </w:r>
      <w:r w:rsidRPr="00F36102">
        <w:rPr>
          <w:rFonts w:ascii="Times New Roman" w:hAnsi="Times New Roman"/>
          <w:sz w:val="28"/>
          <w:szCs w:val="28"/>
          <w:lang w:val="uk-UA"/>
        </w:rPr>
        <w:t xml:space="preserve"> сукупний дохід</w:t>
      </w:r>
      <w:r>
        <w:rPr>
          <w:rFonts w:ascii="Times New Roman" w:hAnsi="Times New Roman"/>
          <w:sz w:val="28"/>
          <w:szCs w:val="28"/>
          <w:lang w:val="uk-UA"/>
        </w:rPr>
        <w:t>)</w:t>
      </w:r>
      <w:r w:rsidRPr="00F36102">
        <w:rPr>
          <w:rFonts w:ascii="Times New Roman" w:hAnsi="Times New Roman"/>
          <w:sz w:val="28"/>
          <w:szCs w:val="28"/>
          <w:lang w:val="uk-UA"/>
        </w:rPr>
        <w:t xml:space="preserve">, </w:t>
      </w:r>
      <w:r>
        <w:rPr>
          <w:rFonts w:ascii="Times New Roman" w:hAnsi="Times New Roman"/>
          <w:sz w:val="28"/>
          <w:szCs w:val="28"/>
          <w:lang w:val="uk-UA"/>
        </w:rPr>
        <w:t>Звіту про власний</w:t>
      </w:r>
      <w:r w:rsidRPr="00F36102">
        <w:rPr>
          <w:rFonts w:ascii="Times New Roman" w:hAnsi="Times New Roman"/>
          <w:sz w:val="28"/>
          <w:szCs w:val="28"/>
          <w:lang w:val="uk-UA"/>
        </w:rPr>
        <w:t xml:space="preserve"> капітал та </w:t>
      </w:r>
      <w:r>
        <w:rPr>
          <w:rFonts w:ascii="Times New Roman" w:hAnsi="Times New Roman"/>
          <w:sz w:val="28"/>
          <w:szCs w:val="28"/>
          <w:lang w:val="uk-UA"/>
        </w:rPr>
        <w:t xml:space="preserve">Звіту про </w:t>
      </w:r>
      <w:r w:rsidRPr="00F36102">
        <w:rPr>
          <w:rFonts w:ascii="Times New Roman" w:hAnsi="Times New Roman"/>
          <w:sz w:val="28"/>
          <w:szCs w:val="28"/>
          <w:lang w:val="uk-UA"/>
        </w:rPr>
        <w:t>рух грошових коштів за рік, що закінчився  зазначен</w:t>
      </w:r>
      <w:r>
        <w:rPr>
          <w:rFonts w:ascii="Times New Roman" w:hAnsi="Times New Roman"/>
          <w:sz w:val="28"/>
          <w:szCs w:val="28"/>
          <w:lang w:val="uk-UA"/>
        </w:rPr>
        <w:t>ою</w:t>
      </w:r>
      <w:r w:rsidRPr="00F36102">
        <w:rPr>
          <w:rFonts w:ascii="Times New Roman" w:hAnsi="Times New Roman"/>
          <w:sz w:val="28"/>
          <w:szCs w:val="28"/>
          <w:lang w:val="uk-UA"/>
        </w:rPr>
        <w:t xml:space="preserve"> дат</w:t>
      </w:r>
      <w:r>
        <w:rPr>
          <w:rFonts w:ascii="Times New Roman" w:hAnsi="Times New Roman"/>
          <w:sz w:val="28"/>
          <w:szCs w:val="28"/>
          <w:lang w:val="uk-UA"/>
        </w:rPr>
        <w:t>ою</w:t>
      </w:r>
      <w:r w:rsidRPr="00F36102">
        <w:rPr>
          <w:rFonts w:ascii="Times New Roman" w:hAnsi="Times New Roman"/>
          <w:sz w:val="28"/>
          <w:szCs w:val="28"/>
          <w:lang w:val="uk-UA"/>
        </w:rPr>
        <w:t xml:space="preserve">, </w:t>
      </w:r>
      <w:r>
        <w:rPr>
          <w:rFonts w:ascii="Times New Roman" w:hAnsi="Times New Roman"/>
          <w:sz w:val="28"/>
          <w:szCs w:val="28"/>
          <w:lang w:val="uk-UA"/>
        </w:rPr>
        <w:t>т</w:t>
      </w:r>
      <w:r w:rsidRPr="00F36102">
        <w:rPr>
          <w:rFonts w:ascii="Times New Roman" w:hAnsi="Times New Roman"/>
          <w:sz w:val="28"/>
          <w:szCs w:val="28"/>
          <w:lang w:val="uk-UA"/>
        </w:rPr>
        <w:t>а приміток</w:t>
      </w:r>
      <w:r>
        <w:rPr>
          <w:rFonts w:ascii="Times New Roman" w:hAnsi="Times New Roman"/>
          <w:sz w:val="28"/>
          <w:szCs w:val="28"/>
          <w:lang w:val="uk-UA"/>
        </w:rPr>
        <w:t xml:space="preserve"> до фінансової звітності, включаючи стислий виклад значущих</w:t>
      </w:r>
      <w:r w:rsidRPr="00F36102">
        <w:rPr>
          <w:rFonts w:ascii="Times New Roman" w:hAnsi="Times New Roman"/>
          <w:sz w:val="28"/>
          <w:szCs w:val="28"/>
          <w:lang w:val="uk-UA"/>
        </w:rPr>
        <w:t xml:space="preserve"> обліков</w:t>
      </w:r>
      <w:r>
        <w:rPr>
          <w:rFonts w:ascii="Times New Roman" w:hAnsi="Times New Roman"/>
          <w:sz w:val="28"/>
          <w:szCs w:val="28"/>
          <w:lang w:val="uk-UA"/>
        </w:rPr>
        <w:t>их</w:t>
      </w:r>
      <w:r w:rsidRPr="00F36102">
        <w:rPr>
          <w:rFonts w:ascii="Times New Roman" w:hAnsi="Times New Roman"/>
          <w:sz w:val="28"/>
          <w:szCs w:val="28"/>
          <w:lang w:val="uk-UA"/>
        </w:rPr>
        <w:t xml:space="preserve"> політик.</w:t>
      </w:r>
    </w:p>
    <w:p w:rsidR="00DC13AE" w:rsidRPr="00F36102" w:rsidRDefault="00DC13AE" w:rsidP="00DC13AE">
      <w:pPr>
        <w:pStyle w:val="a5"/>
        <w:ind w:firstLine="540"/>
        <w:jc w:val="both"/>
        <w:rPr>
          <w:rFonts w:ascii="Times New Roman" w:hAnsi="Times New Roman"/>
          <w:sz w:val="28"/>
          <w:szCs w:val="28"/>
          <w:lang w:val="uk-UA"/>
        </w:rPr>
      </w:pPr>
      <w:r w:rsidRPr="00F36102">
        <w:rPr>
          <w:rFonts w:ascii="Times New Roman" w:hAnsi="Times New Roman"/>
          <w:sz w:val="28"/>
          <w:szCs w:val="28"/>
          <w:lang w:val="uk-UA"/>
        </w:rPr>
        <w:t>На нашу думку, за винятком впливу питан</w:t>
      </w:r>
      <w:r>
        <w:rPr>
          <w:rFonts w:ascii="Times New Roman" w:hAnsi="Times New Roman"/>
          <w:sz w:val="28"/>
          <w:szCs w:val="28"/>
          <w:lang w:val="uk-UA"/>
        </w:rPr>
        <w:t>ь</w:t>
      </w:r>
      <w:r w:rsidRPr="00F36102">
        <w:rPr>
          <w:rFonts w:ascii="Times New Roman" w:hAnsi="Times New Roman"/>
          <w:sz w:val="28"/>
          <w:szCs w:val="28"/>
          <w:lang w:val="uk-UA"/>
        </w:rPr>
        <w:t>, описан</w:t>
      </w:r>
      <w:r>
        <w:rPr>
          <w:rFonts w:ascii="Times New Roman" w:hAnsi="Times New Roman"/>
          <w:sz w:val="28"/>
          <w:szCs w:val="28"/>
          <w:lang w:val="uk-UA"/>
        </w:rPr>
        <w:t>их</w:t>
      </w:r>
      <w:r w:rsidRPr="00F36102">
        <w:rPr>
          <w:rFonts w:ascii="Times New Roman" w:hAnsi="Times New Roman"/>
          <w:sz w:val="28"/>
          <w:szCs w:val="28"/>
          <w:lang w:val="uk-UA"/>
        </w:rPr>
        <w:t xml:space="preserve"> в розділі «Основа для думки із застереженням» нашого звіту, фінансова звітність, </w:t>
      </w:r>
      <w:r>
        <w:rPr>
          <w:rFonts w:ascii="Times New Roman" w:hAnsi="Times New Roman"/>
          <w:sz w:val="28"/>
          <w:szCs w:val="28"/>
          <w:lang w:val="uk-UA"/>
        </w:rPr>
        <w:t xml:space="preserve">що </w:t>
      </w:r>
      <w:r w:rsidRPr="00F36102">
        <w:rPr>
          <w:rFonts w:ascii="Times New Roman" w:hAnsi="Times New Roman"/>
          <w:sz w:val="28"/>
          <w:szCs w:val="28"/>
          <w:lang w:val="uk-UA"/>
        </w:rPr>
        <w:t xml:space="preserve">додається відображає достовірно в усіх суттєвих аспектах фінансовий стан </w:t>
      </w:r>
      <w:r>
        <w:rPr>
          <w:rFonts w:ascii="Times New Roman" w:hAnsi="Times New Roman"/>
          <w:sz w:val="28"/>
          <w:szCs w:val="28"/>
          <w:lang w:val="uk-UA"/>
        </w:rPr>
        <w:t>Компанії</w:t>
      </w:r>
      <w:r w:rsidRPr="00F36102">
        <w:rPr>
          <w:rFonts w:ascii="Times New Roman" w:hAnsi="Times New Roman"/>
          <w:sz w:val="28"/>
          <w:szCs w:val="28"/>
          <w:lang w:val="uk-UA"/>
        </w:rPr>
        <w:t xml:space="preserve"> на 31</w:t>
      </w:r>
      <w:r>
        <w:rPr>
          <w:rFonts w:ascii="Times New Roman" w:hAnsi="Times New Roman"/>
          <w:sz w:val="28"/>
          <w:szCs w:val="28"/>
          <w:lang w:val="uk-UA"/>
        </w:rPr>
        <w:t xml:space="preserve"> грудня </w:t>
      </w:r>
      <w:r w:rsidRPr="00F36102">
        <w:rPr>
          <w:rFonts w:ascii="Times New Roman" w:hAnsi="Times New Roman"/>
          <w:sz w:val="28"/>
          <w:szCs w:val="28"/>
          <w:lang w:val="uk-UA"/>
        </w:rPr>
        <w:t>201</w:t>
      </w:r>
      <w:r w:rsidR="00C11856">
        <w:rPr>
          <w:rFonts w:ascii="Times New Roman" w:hAnsi="Times New Roman"/>
          <w:sz w:val="28"/>
          <w:szCs w:val="28"/>
          <w:lang w:val="uk-UA"/>
        </w:rPr>
        <w:t>8</w:t>
      </w:r>
      <w:r w:rsidRPr="00F36102">
        <w:rPr>
          <w:rFonts w:ascii="Times New Roman" w:hAnsi="Times New Roman"/>
          <w:sz w:val="28"/>
          <w:szCs w:val="28"/>
          <w:lang w:val="uk-UA"/>
        </w:rPr>
        <w:t xml:space="preserve"> </w:t>
      </w:r>
      <w:r w:rsidR="00977702" w:rsidRPr="00F36102">
        <w:rPr>
          <w:rFonts w:ascii="Times New Roman" w:hAnsi="Times New Roman"/>
          <w:sz w:val="28"/>
          <w:szCs w:val="28"/>
          <w:lang w:val="uk-UA"/>
        </w:rPr>
        <w:t>року</w:t>
      </w:r>
      <w:r w:rsidRPr="00F36102">
        <w:rPr>
          <w:rFonts w:ascii="Times New Roman" w:hAnsi="Times New Roman"/>
          <w:sz w:val="28"/>
          <w:szCs w:val="28"/>
          <w:lang w:val="uk-UA"/>
        </w:rPr>
        <w:t xml:space="preserve">, </w:t>
      </w:r>
      <w:r>
        <w:rPr>
          <w:rFonts w:ascii="Times New Roman" w:hAnsi="Times New Roman"/>
          <w:sz w:val="28"/>
          <w:szCs w:val="28"/>
          <w:lang w:val="uk-UA"/>
        </w:rPr>
        <w:t>т</w:t>
      </w:r>
      <w:r w:rsidRPr="00F36102">
        <w:rPr>
          <w:rFonts w:ascii="Times New Roman" w:hAnsi="Times New Roman"/>
          <w:sz w:val="28"/>
          <w:szCs w:val="28"/>
          <w:lang w:val="uk-UA"/>
        </w:rPr>
        <w:t xml:space="preserve">а </w:t>
      </w:r>
      <w:r>
        <w:rPr>
          <w:rFonts w:ascii="Times New Roman" w:hAnsi="Times New Roman"/>
          <w:sz w:val="28"/>
          <w:szCs w:val="28"/>
          <w:lang w:val="uk-UA"/>
        </w:rPr>
        <w:t xml:space="preserve">її </w:t>
      </w:r>
      <w:r w:rsidRPr="00F36102">
        <w:rPr>
          <w:rFonts w:ascii="Times New Roman" w:hAnsi="Times New Roman"/>
          <w:sz w:val="28"/>
          <w:szCs w:val="28"/>
          <w:lang w:val="uk-UA"/>
        </w:rPr>
        <w:t>фінансові результати і грошов</w:t>
      </w:r>
      <w:r>
        <w:rPr>
          <w:rFonts w:ascii="Times New Roman" w:hAnsi="Times New Roman"/>
          <w:sz w:val="28"/>
          <w:szCs w:val="28"/>
          <w:lang w:val="uk-UA"/>
        </w:rPr>
        <w:t>і потоки</w:t>
      </w:r>
      <w:r w:rsidRPr="00F36102">
        <w:rPr>
          <w:rFonts w:ascii="Times New Roman" w:hAnsi="Times New Roman"/>
          <w:sz w:val="28"/>
          <w:szCs w:val="28"/>
          <w:lang w:val="uk-UA"/>
        </w:rPr>
        <w:t xml:space="preserve"> за рік, що закінчився зазнач</w:t>
      </w:r>
      <w:r>
        <w:rPr>
          <w:rFonts w:ascii="Times New Roman" w:hAnsi="Times New Roman"/>
          <w:sz w:val="28"/>
          <w:szCs w:val="28"/>
          <w:lang w:val="uk-UA"/>
        </w:rPr>
        <w:t>еною</w:t>
      </w:r>
      <w:r w:rsidRPr="00F36102">
        <w:rPr>
          <w:rFonts w:ascii="Times New Roman" w:hAnsi="Times New Roman"/>
          <w:sz w:val="28"/>
          <w:szCs w:val="28"/>
          <w:lang w:val="uk-UA"/>
        </w:rPr>
        <w:t xml:space="preserve"> дат</w:t>
      </w:r>
      <w:r>
        <w:rPr>
          <w:rFonts w:ascii="Times New Roman" w:hAnsi="Times New Roman"/>
          <w:sz w:val="28"/>
          <w:szCs w:val="28"/>
          <w:lang w:val="uk-UA"/>
        </w:rPr>
        <w:t>ою</w:t>
      </w:r>
      <w:r w:rsidRPr="00F36102">
        <w:rPr>
          <w:rFonts w:ascii="Times New Roman" w:hAnsi="Times New Roman"/>
          <w:sz w:val="28"/>
          <w:szCs w:val="28"/>
          <w:lang w:val="uk-UA"/>
        </w:rPr>
        <w:t xml:space="preserve"> відповідно до Міжнародних стандартів фінансової звітності (МСФЗ). </w:t>
      </w:r>
    </w:p>
    <w:p w:rsidR="00DC13AE" w:rsidRDefault="00DC13AE" w:rsidP="00DC13AE">
      <w:pPr>
        <w:jc w:val="both"/>
        <w:rPr>
          <w:rFonts w:ascii="Times New Roman" w:hAnsi="Times New Roman" w:cs="Times New Roman"/>
          <w:b/>
          <w:sz w:val="28"/>
          <w:szCs w:val="28"/>
          <w:lang w:val="uk-UA"/>
        </w:rPr>
      </w:pPr>
      <w:r w:rsidRPr="00A620BA">
        <w:rPr>
          <w:rFonts w:ascii="Times New Roman" w:hAnsi="Times New Roman" w:cs="Times New Roman"/>
          <w:b/>
          <w:sz w:val="28"/>
          <w:szCs w:val="28"/>
          <w:lang w:val="uk-UA"/>
        </w:rPr>
        <w:t>Основа для думки із</w:t>
      </w:r>
      <w:r>
        <w:rPr>
          <w:rFonts w:ascii="Times New Roman" w:hAnsi="Times New Roman" w:cs="Times New Roman"/>
          <w:b/>
          <w:sz w:val="28"/>
          <w:szCs w:val="28"/>
          <w:lang w:val="uk-UA"/>
        </w:rPr>
        <w:t xml:space="preserve"> </w:t>
      </w:r>
      <w:r w:rsidRPr="00A620BA">
        <w:rPr>
          <w:rFonts w:ascii="Times New Roman" w:hAnsi="Times New Roman" w:cs="Times New Roman"/>
          <w:b/>
          <w:sz w:val="28"/>
          <w:szCs w:val="28"/>
          <w:lang w:val="uk-UA"/>
        </w:rPr>
        <w:t>застереженням</w:t>
      </w:r>
    </w:p>
    <w:p w:rsidR="00DC13AE" w:rsidRPr="001772FA" w:rsidRDefault="00DC13AE" w:rsidP="00DC13AE">
      <w:pPr>
        <w:spacing w:before="50" w:after="50"/>
        <w:ind w:firstLine="708"/>
        <w:jc w:val="both"/>
        <w:rPr>
          <w:rFonts w:ascii="Times New Roman" w:hAnsi="Times New Roman"/>
          <w:sz w:val="28"/>
          <w:szCs w:val="28"/>
          <w:lang w:val="uk-UA"/>
        </w:rPr>
      </w:pPr>
      <w:r w:rsidRPr="001772FA">
        <w:rPr>
          <w:rFonts w:ascii="Times New Roman" w:hAnsi="Times New Roman"/>
          <w:sz w:val="28"/>
          <w:szCs w:val="28"/>
          <w:lang w:val="uk-UA" w:eastAsia="en-AU"/>
        </w:rPr>
        <w:t xml:space="preserve">Управлінський персонал не списав кредиторську заборгованість з минулим терміном позовної давності в сумі </w:t>
      </w:r>
      <w:r>
        <w:rPr>
          <w:rFonts w:ascii="Times New Roman" w:hAnsi="Times New Roman"/>
          <w:sz w:val="28"/>
          <w:szCs w:val="28"/>
          <w:lang w:val="uk-UA" w:eastAsia="en-AU"/>
        </w:rPr>
        <w:t>666,2</w:t>
      </w:r>
      <w:r w:rsidRPr="001772FA">
        <w:rPr>
          <w:rFonts w:ascii="Times New Roman" w:hAnsi="Times New Roman"/>
          <w:sz w:val="28"/>
          <w:szCs w:val="28"/>
          <w:lang w:val="uk-UA" w:eastAsia="en-AU"/>
        </w:rPr>
        <w:t xml:space="preserve"> тис. грн. станом на 31.12.201</w:t>
      </w:r>
      <w:r w:rsidR="00F013A2">
        <w:rPr>
          <w:rFonts w:ascii="Times New Roman" w:hAnsi="Times New Roman"/>
          <w:sz w:val="28"/>
          <w:szCs w:val="28"/>
          <w:lang w:val="uk-UA" w:eastAsia="en-AU"/>
        </w:rPr>
        <w:t>8</w:t>
      </w:r>
      <w:r w:rsidRPr="001772FA">
        <w:rPr>
          <w:rFonts w:ascii="Times New Roman" w:hAnsi="Times New Roman"/>
          <w:sz w:val="28"/>
          <w:szCs w:val="28"/>
          <w:lang w:val="uk-UA" w:eastAsia="en-AU"/>
        </w:rPr>
        <w:t>р., а показав в складі рядка 1615 «Кредиторська заборгованість за товари, роботи, послуги». Облікові записи Компанії свідчать про те, що якби управлінський персонал списав кредиторську заборгованість</w:t>
      </w:r>
      <w:r>
        <w:rPr>
          <w:rFonts w:ascii="Times New Roman" w:hAnsi="Times New Roman"/>
          <w:sz w:val="28"/>
          <w:szCs w:val="28"/>
          <w:lang w:val="uk-UA" w:eastAsia="en-AU"/>
        </w:rPr>
        <w:t xml:space="preserve"> з простроченим строком позовної давнини</w:t>
      </w:r>
      <w:r w:rsidRPr="001772FA">
        <w:rPr>
          <w:rFonts w:ascii="Times New Roman" w:hAnsi="Times New Roman"/>
          <w:sz w:val="28"/>
          <w:szCs w:val="28"/>
          <w:lang w:val="uk-UA" w:eastAsia="en-AU"/>
        </w:rPr>
        <w:t>, потрібно було визнати доходи від списання кредиторської заборгованості</w:t>
      </w:r>
      <w:r>
        <w:rPr>
          <w:rFonts w:ascii="Times New Roman" w:hAnsi="Times New Roman"/>
          <w:sz w:val="28"/>
          <w:szCs w:val="28"/>
          <w:lang w:val="uk-UA" w:eastAsia="en-AU"/>
        </w:rPr>
        <w:t>,</w:t>
      </w:r>
      <w:r w:rsidRPr="001772FA">
        <w:rPr>
          <w:rFonts w:ascii="Times New Roman" w:hAnsi="Times New Roman"/>
          <w:sz w:val="28"/>
          <w:szCs w:val="28"/>
          <w:lang w:val="uk-UA" w:eastAsia="en-AU"/>
        </w:rPr>
        <w:t xml:space="preserve"> </w:t>
      </w:r>
      <w:r>
        <w:rPr>
          <w:rFonts w:ascii="Times New Roman" w:hAnsi="Times New Roman"/>
          <w:sz w:val="28"/>
          <w:szCs w:val="28"/>
          <w:lang w:val="uk-UA" w:eastAsia="en-AU"/>
        </w:rPr>
        <w:t>в</w:t>
      </w:r>
      <w:r w:rsidRPr="001772FA">
        <w:rPr>
          <w:rFonts w:ascii="Times New Roman" w:hAnsi="Times New Roman"/>
          <w:sz w:val="28"/>
          <w:szCs w:val="28"/>
          <w:lang w:val="uk-UA" w:eastAsia="en-AU"/>
        </w:rPr>
        <w:t xml:space="preserve">ідповідно в Балансі </w:t>
      </w:r>
      <w:r w:rsidRPr="001772FA">
        <w:rPr>
          <w:rFonts w:ascii="Times New Roman" w:hAnsi="Times New Roman"/>
          <w:sz w:val="28"/>
          <w:szCs w:val="28"/>
          <w:lang w:val="uk-UA"/>
        </w:rPr>
        <w:t>(Звіті про фінансовий стан)</w:t>
      </w:r>
      <w:r>
        <w:rPr>
          <w:rFonts w:ascii="Times New Roman" w:hAnsi="Times New Roman"/>
          <w:sz w:val="28"/>
          <w:szCs w:val="28"/>
          <w:lang w:val="uk-UA"/>
        </w:rPr>
        <w:t xml:space="preserve"> станом </w:t>
      </w:r>
      <w:r w:rsidRPr="001772FA">
        <w:rPr>
          <w:rFonts w:ascii="Times New Roman" w:hAnsi="Times New Roman"/>
          <w:sz w:val="28"/>
          <w:szCs w:val="28"/>
          <w:lang w:val="uk-UA"/>
        </w:rPr>
        <w:t xml:space="preserve"> </w:t>
      </w:r>
      <w:r w:rsidRPr="001772FA">
        <w:rPr>
          <w:rFonts w:ascii="Times New Roman" w:hAnsi="Times New Roman"/>
          <w:sz w:val="28"/>
          <w:szCs w:val="28"/>
          <w:lang w:val="uk-UA" w:eastAsia="en-AU"/>
        </w:rPr>
        <w:t>на 31.12.201</w:t>
      </w:r>
      <w:r w:rsidR="00660CA6">
        <w:rPr>
          <w:rFonts w:ascii="Times New Roman" w:hAnsi="Times New Roman"/>
          <w:sz w:val="28"/>
          <w:szCs w:val="28"/>
          <w:lang w:val="uk-UA" w:eastAsia="en-AU"/>
        </w:rPr>
        <w:t>8</w:t>
      </w:r>
      <w:r w:rsidRPr="001772FA">
        <w:rPr>
          <w:rFonts w:ascii="Times New Roman" w:hAnsi="Times New Roman"/>
          <w:sz w:val="28"/>
          <w:szCs w:val="28"/>
          <w:lang w:val="uk-UA" w:eastAsia="en-AU"/>
        </w:rPr>
        <w:t xml:space="preserve">р. кредиторська заборгованість за товари (роботи, послуги) зменшилась на </w:t>
      </w:r>
      <w:r>
        <w:rPr>
          <w:rFonts w:ascii="Times New Roman" w:hAnsi="Times New Roman"/>
          <w:sz w:val="28"/>
          <w:szCs w:val="28"/>
          <w:lang w:val="uk-UA" w:eastAsia="en-AU"/>
        </w:rPr>
        <w:t>666,2</w:t>
      </w:r>
      <w:r w:rsidRPr="001772FA">
        <w:rPr>
          <w:rFonts w:ascii="Times New Roman" w:hAnsi="Times New Roman"/>
          <w:sz w:val="28"/>
          <w:szCs w:val="28"/>
          <w:lang w:val="uk-UA" w:eastAsia="en-AU"/>
        </w:rPr>
        <w:t xml:space="preserve"> тис. </w:t>
      </w:r>
      <w:r w:rsidR="005E692A">
        <w:rPr>
          <w:rFonts w:ascii="Times New Roman" w:hAnsi="Times New Roman"/>
          <w:sz w:val="28"/>
          <w:szCs w:val="28"/>
          <w:lang w:val="uk-UA" w:eastAsia="en-AU"/>
        </w:rPr>
        <w:t>грн.</w:t>
      </w:r>
      <w:r w:rsidRPr="001772FA">
        <w:rPr>
          <w:rFonts w:ascii="Times New Roman" w:hAnsi="Times New Roman"/>
          <w:sz w:val="28"/>
          <w:szCs w:val="28"/>
          <w:lang w:val="uk-UA"/>
        </w:rPr>
        <w:t xml:space="preserve">, а чисті прибутки та власний капітал  збільшився би на </w:t>
      </w:r>
      <w:r>
        <w:rPr>
          <w:rFonts w:ascii="Times New Roman" w:hAnsi="Times New Roman"/>
          <w:sz w:val="28"/>
          <w:szCs w:val="28"/>
          <w:lang w:val="uk-UA"/>
        </w:rPr>
        <w:t>666,2</w:t>
      </w:r>
      <w:r w:rsidRPr="001772FA">
        <w:rPr>
          <w:rFonts w:ascii="Times New Roman" w:hAnsi="Times New Roman"/>
          <w:sz w:val="28"/>
          <w:szCs w:val="28"/>
          <w:lang w:val="uk-UA"/>
        </w:rPr>
        <w:t xml:space="preserve"> тис. грн.</w:t>
      </w:r>
    </w:p>
    <w:p w:rsidR="00DC13AE" w:rsidRDefault="00DC13AE" w:rsidP="000B1114">
      <w:pPr>
        <w:ind w:firstLine="540"/>
        <w:jc w:val="both"/>
        <w:rPr>
          <w:rFonts w:ascii="Times New Roman" w:hAnsi="Times New Roman" w:cs="Times New Roman"/>
          <w:sz w:val="28"/>
          <w:szCs w:val="28"/>
          <w:lang w:val="uk-UA"/>
        </w:rPr>
      </w:pPr>
      <w:r w:rsidRPr="00B060AC">
        <w:rPr>
          <w:rFonts w:ascii="Times New Roman" w:hAnsi="Times New Roman" w:cs="Times New Roman"/>
          <w:sz w:val="28"/>
          <w:szCs w:val="28"/>
          <w:lang w:val="uk-UA"/>
        </w:rPr>
        <w:lastRenderedPageBreak/>
        <w:t>Ми провели аудит відповідно до Міжнародних стандартів аудиту (МСА).</w:t>
      </w:r>
      <w:r>
        <w:rPr>
          <w:rFonts w:ascii="Times New Roman" w:hAnsi="Times New Roman" w:cs="Times New Roman"/>
          <w:sz w:val="28"/>
          <w:szCs w:val="28"/>
          <w:lang w:val="uk-UA"/>
        </w:rPr>
        <w:t xml:space="preserve"> Наша відповідальність згідно з цими стандартами викладена в розділі «Відповідальність аудитора за аудит фінансової звітності» нашого звіту.  Ми є незалежними по відношенню до Компанії згідно з Кодексом етики професійних бухгалтерів Ради з Міжнародних стандартів етики для бухгалтерів (Кодекс РМСЕБ) та етичними вимогами, застосованими до нашого аудиту фінансової звітності, а також виконали інші обов</w:t>
      </w:r>
      <w:r w:rsidRPr="004C5207">
        <w:rPr>
          <w:rFonts w:ascii="Times New Roman" w:hAnsi="Times New Roman" w:cs="Times New Roman"/>
          <w:sz w:val="28"/>
          <w:szCs w:val="28"/>
          <w:lang w:val="uk-UA"/>
        </w:rPr>
        <w:t>’</w:t>
      </w:r>
      <w:r>
        <w:rPr>
          <w:rFonts w:ascii="Times New Roman" w:hAnsi="Times New Roman" w:cs="Times New Roman"/>
          <w:sz w:val="28"/>
          <w:szCs w:val="28"/>
          <w:lang w:val="uk-UA"/>
        </w:rPr>
        <w:t>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rsidR="00DC13AE" w:rsidRDefault="00DC13AE" w:rsidP="00DC13AE">
      <w:pPr>
        <w:pStyle w:val="a5"/>
        <w:spacing w:line="240" w:lineRule="auto"/>
        <w:ind w:firstLine="540"/>
        <w:jc w:val="both"/>
        <w:rPr>
          <w:rFonts w:ascii="Times New Roman" w:hAnsi="Times New Roman"/>
          <w:b/>
          <w:sz w:val="28"/>
          <w:szCs w:val="28"/>
          <w:lang w:val="uk-UA"/>
        </w:rPr>
      </w:pPr>
      <w:r w:rsidRPr="00B538B0">
        <w:rPr>
          <w:rFonts w:ascii="Times New Roman" w:hAnsi="Times New Roman"/>
          <w:b/>
          <w:sz w:val="28"/>
          <w:szCs w:val="28"/>
          <w:lang w:val="uk-UA"/>
        </w:rPr>
        <w:t>Суттєва невизначеність,</w:t>
      </w:r>
      <w:r>
        <w:rPr>
          <w:rFonts w:ascii="Times New Roman" w:hAnsi="Times New Roman"/>
          <w:b/>
          <w:sz w:val="28"/>
          <w:szCs w:val="28"/>
          <w:lang w:val="uk-UA"/>
        </w:rPr>
        <w:t xml:space="preserve"> що стосується безперервності діяльності</w:t>
      </w:r>
    </w:p>
    <w:p w:rsidR="00DC13AE" w:rsidRDefault="00DC13AE" w:rsidP="00DC13AE">
      <w:pPr>
        <w:pStyle w:val="a5"/>
        <w:ind w:firstLine="540"/>
        <w:jc w:val="both"/>
        <w:rPr>
          <w:rFonts w:ascii="Times New Roman" w:hAnsi="Times New Roman"/>
          <w:sz w:val="28"/>
          <w:szCs w:val="28"/>
          <w:lang w:val="uk-UA"/>
        </w:rPr>
      </w:pPr>
      <w:r>
        <w:rPr>
          <w:rFonts w:ascii="Times New Roman" w:hAnsi="Times New Roman"/>
          <w:sz w:val="28"/>
          <w:szCs w:val="28"/>
          <w:lang w:val="uk-UA"/>
        </w:rPr>
        <w:t xml:space="preserve">Ми звертаємо увагу на Примітку 16 у фінансовій звітності, яка зазначає, що Компанія зазнала чистих збитків у сумі  </w:t>
      </w:r>
      <w:r w:rsidR="00F013A2">
        <w:rPr>
          <w:rFonts w:ascii="Times New Roman" w:hAnsi="Times New Roman"/>
          <w:sz w:val="28"/>
          <w:szCs w:val="28"/>
          <w:lang w:val="uk-UA"/>
        </w:rPr>
        <w:t>5185</w:t>
      </w:r>
      <w:r>
        <w:rPr>
          <w:rFonts w:ascii="Times New Roman" w:hAnsi="Times New Roman"/>
          <w:sz w:val="28"/>
          <w:szCs w:val="28"/>
          <w:lang w:val="uk-UA"/>
        </w:rPr>
        <w:t xml:space="preserve"> тис. грн. протягом року, що закінчився 31.12.201</w:t>
      </w:r>
      <w:r w:rsidR="00F013A2">
        <w:rPr>
          <w:rFonts w:ascii="Times New Roman" w:hAnsi="Times New Roman"/>
          <w:sz w:val="28"/>
          <w:szCs w:val="28"/>
          <w:lang w:val="uk-UA"/>
        </w:rPr>
        <w:t>8</w:t>
      </w:r>
      <w:r>
        <w:rPr>
          <w:rFonts w:ascii="Times New Roman" w:hAnsi="Times New Roman"/>
          <w:sz w:val="28"/>
          <w:szCs w:val="28"/>
          <w:lang w:val="uk-UA"/>
        </w:rPr>
        <w:t>р. та на цю дату поточні зобов</w:t>
      </w:r>
      <w:r w:rsidRPr="00465A25">
        <w:rPr>
          <w:rFonts w:ascii="Times New Roman" w:hAnsi="Times New Roman"/>
          <w:sz w:val="28"/>
          <w:szCs w:val="28"/>
          <w:lang w:val="uk-UA"/>
        </w:rPr>
        <w:t>’</w:t>
      </w:r>
      <w:r>
        <w:rPr>
          <w:rFonts w:ascii="Times New Roman" w:hAnsi="Times New Roman"/>
          <w:sz w:val="28"/>
          <w:szCs w:val="28"/>
          <w:lang w:val="uk-UA"/>
        </w:rPr>
        <w:t xml:space="preserve">язання Компанії перевищили її загальні активи на суму </w:t>
      </w:r>
      <w:r w:rsidR="00613DA4">
        <w:rPr>
          <w:rFonts w:ascii="Times New Roman" w:hAnsi="Times New Roman"/>
          <w:sz w:val="28"/>
          <w:szCs w:val="28"/>
          <w:lang w:val="uk-UA"/>
        </w:rPr>
        <w:t>44771</w:t>
      </w:r>
      <w:r w:rsidR="00977702">
        <w:rPr>
          <w:rFonts w:ascii="Times New Roman" w:hAnsi="Times New Roman"/>
          <w:sz w:val="28"/>
          <w:szCs w:val="28"/>
          <w:lang w:val="uk-UA"/>
        </w:rPr>
        <w:t xml:space="preserve"> тис. грн.</w:t>
      </w:r>
      <w:r>
        <w:rPr>
          <w:rFonts w:ascii="Times New Roman" w:hAnsi="Times New Roman"/>
          <w:sz w:val="28"/>
          <w:szCs w:val="28"/>
          <w:lang w:val="uk-UA"/>
        </w:rPr>
        <w:t xml:space="preserve"> Ці події вказують, що існує суттєва невизначеність, що може поставити під значний сумнів здатність Компанії продовжувати свою діяльність на безперервній основі.</w:t>
      </w:r>
    </w:p>
    <w:p w:rsidR="00DC13AE" w:rsidRPr="009744A6" w:rsidRDefault="00DC13AE" w:rsidP="00DC13AE">
      <w:pPr>
        <w:pStyle w:val="a5"/>
        <w:ind w:firstLine="540"/>
        <w:jc w:val="both"/>
        <w:rPr>
          <w:rFonts w:ascii="Times New Roman" w:hAnsi="Times New Roman"/>
          <w:sz w:val="28"/>
          <w:szCs w:val="28"/>
          <w:lang w:val="uk-UA"/>
        </w:rPr>
      </w:pPr>
      <w:r w:rsidRPr="009744A6">
        <w:rPr>
          <w:rFonts w:ascii="Times New Roman" w:hAnsi="Times New Roman"/>
          <w:sz w:val="28"/>
          <w:szCs w:val="28"/>
          <w:lang w:val="uk-UA"/>
        </w:rPr>
        <w:t>Згідно з частиною 3 Статті 155 Цивільного Кодексу України, якщо після закінчення другого та кожного наступного фінансового року вартість чистих активів акціонерного товариства виявиться меншою від статутного капіталу, товариство зобов’язане оголосити про зменшення свого статутного капіталу та зареєструвати відповідні зміни до статуту у встановленому порядку. Якщо вартість чистих активів товариства стає меншою від мінімального розміру статутного капіталу, товариство підлягає ліквідації.</w:t>
      </w:r>
    </w:p>
    <w:p w:rsidR="00DC13AE" w:rsidRDefault="00DC13AE" w:rsidP="000B1114">
      <w:pPr>
        <w:pStyle w:val="a5"/>
        <w:ind w:firstLine="540"/>
        <w:jc w:val="both"/>
        <w:rPr>
          <w:rFonts w:ascii="Times New Roman" w:hAnsi="Times New Roman"/>
          <w:sz w:val="28"/>
          <w:szCs w:val="28"/>
          <w:lang w:val="uk-UA"/>
        </w:rPr>
      </w:pPr>
      <w:r>
        <w:rPr>
          <w:rFonts w:ascii="Times New Roman" w:hAnsi="Times New Roman"/>
          <w:sz w:val="28"/>
          <w:szCs w:val="28"/>
          <w:lang w:val="uk-UA"/>
        </w:rPr>
        <w:t>Нашу думку щодо цього питання не було модифіковано.</w:t>
      </w:r>
    </w:p>
    <w:p w:rsidR="00DC13AE" w:rsidRPr="004C5207" w:rsidRDefault="00DC13AE" w:rsidP="00DC13AE">
      <w:pPr>
        <w:jc w:val="both"/>
        <w:rPr>
          <w:rFonts w:ascii="Times New Roman" w:hAnsi="Times New Roman" w:cs="Times New Roman"/>
          <w:b/>
          <w:sz w:val="28"/>
          <w:szCs w:val="28"/>
          <w:lang w:val="uk-UA"/>
        </w:rPr>
      </w:pPr>
      <w:r w:rsidRPr="004C5207">
        <w:rPr>
          <w:rFonts w:ascii="Times New Roman" w:hAnsi="Times New Roman" w:cs="Times New Roman"/>
          <w:b/>
          <w:sz w:val="28"/>
          <w:szCs w:val="28"/>
          <w:lang w:val="uk-UA"/>
        </w:rPr>
        <w:t>Ключові питання аудиту</w:t>
      </w:r>
    </w:p>
    <w:p w:rsidR="00DC13AE" w:rsidRDefault="00DC13AE" w:rsidP="00DC13A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Ключові питання аудиту-це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розглядалися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p>
    <w:p w:rsidR="00DC13AE" w:rsidRPr="00293C45" w:rsidRDefault="00DC13AE" w:rsidP="00DC13AE">
      <w:pPr>
        <w:pStyle w:val="a5"/>
        <w:ind w:firstLine="540"/>
        <w:jc w:val="both"/>
        <w:rPr>
          <w:rFonts w:ascii="Times New Roman" w:hAnsi="Times New Roman"/>
          <w:sz w:val="28"/>
          <w:szCs w:val="28"/>
          <w:lang w:val="uk-UA"/>
        </w:rPr>
      </w:pPr>
      <w:r w:rsidRPr="00293C45">
        <w:rPr>
          <w:rFonts w:ascii="Times New Roman" w:hAnsi="Times New Roman"/>
          <w:sz w:val="28"/>
          <w:szCs w:val="28"/>
          <w:lang w:val="uk-UA"/>
        </w:rPr>
        <w:t xml:space="preserve">Як вказано у примітці </w:t>
      </w:r>
      <w:r>
        <w:rPr>
          <w:rFonts w:ascii="Times New Roman" w:hAnsi="Times New Roman"/>
          <w:sz w:val="28"/>
          <w:szCs w:val="28"/>
          <w:lang w:val="uk-UA"/>
        </w:rPr>
        <w:t>9</w:t>
      </w:r>
      <w:r w:rsidRPr="00293C45">
        <w:rPr>
          <w:rFonts w:ascii="Times New Roman" w:hAnsi="Times New Roman"/>
          <w:sz w:val="28"/>
          <w:szCs w:val="28"/>
          <w:lang w:val="uk-UA"/>
        </w:rPr>
        <w:t xml:space="preserve"> до фінансової звітності Компанія проводить різні операції з пов’язаними сторонами. Такі операції включають продаж та придбання товарно-матеріальних цінностей, а також надання послуг. Операції з пов’язаними сторонами склали </w:t>
      </w:r>
      <w:r w:rsidR="005B4E84">
        <w:rPr>
          <w:rFonts w:ascii="Times New Roman" w:hAnsi="Times New Roman"/>
          <w:sz w:val="28"/>
          <w:szCs w:val="28"/>
          <w:lang w:val="uk-UA"/>
        </w:rPr>
        <w:t>74</w:t>
      </w:r>
      <w:r w:rsidRPr="00293C45">
        <w:rPr>
          <w:rFonts w:ascii="Times New Roman" w:hAnsi="Times New Roman"/>
          <w:sz w:val="28"/>
          <w:szCs w:val="28"/>
          <w:lang w:val="uk-UA"/>
        </w:rPr>
        <w:t xml:space="preserve">% від доходів Компанії у звітному році. Ми вважаємо операції з пов’язаними сторонами ключовим </w:t>
      </w:r>
      <w:r w:rsidRPr="00293C45">
        <w:rPr>
          <w:rFonts w:ascii="Times New Roman" w:hAnsi="Times New Roman"/>
          <w:sz w:val="28"/>
          <w:szCs w:val="28"/>
          <w:lang w:val="uk-UA"/>
        </w:rPr>
        <w:lastRenderedPageBreak/>
        <w:t>питанням аудиту, оскільки ці операції проводяться на регулярній основі, а також у зв’язку із зацікавленістю регулятивних органів, інвесторів та управлінського персоналу в таких операціях та, зокрема, у питаннях, пов’язаних із ціноутворенням. Крім того, Компанія має суттєві залишки за розрахунками з пов’язаними сторонами.</w:t>
      </w:r>
    </w:p>
    <w:p w:rsidR="00DC13AE" w:rsidRDefault="00DC13AE" w:rsidP="00DC13AE">
      <w:pPr>
        <w:pStyle w:val="a5"/>
        <w:ind w:firstLine="540"/>
        <w:jc w:val="both"/>
        <w:rPr>
          <w:rFonts w:ascii="Times New Roman" w:hAnsi="Times New Roman"/>
          <w:sz w:val="28"/>
          <w:szCs w:val="28"/>
          <w:lang w:val="uk-UA"/>
        </w:rPr>
      </w:pPr>
      <w:r w:rsidRPr="00293C45">
        <w:rPr>
          <w:rFonts w:ascii="Times New Roman" w:hAnsi="Times New Roman"/>
          <w:sz w:val="28"/>
          <w:szCs w:val="28"/>
          <w:lang w:val="uk-UA"/>
        </w:rPr>
        <w:t>Наші аудиторські процедури включали розуміння ключових контрольних</w:t>
      </w:r>
      <w:r>
        <w:rPr>
          <w:rFonts w:ascii="Times New Roman" w:hAnsi="Times New Roman"/>
          <w:sz w:val="28"/>
          <w:szCs w:val="28"/>
          <w:lang w:val="uk-UA"/>
        </w:rPr>
        <w:t xml:space="preserve"> процедур за процесом схвалення та затвердження операцій з пов’язаними сторонами.</w:t>
      </w:r>
    </w:p>
    <w:p w:rsidR="00DC13AE" w:rsidRDefault="00DC13AE" w:rsidP="00DC13AE">
      <w:pPr>
        <w:pStyle w:val="a5"/>
        <w:ind w:firstLine="540"/>
        <w:jc w:val="both"/>
        <w:rPr>
          <w:rFonts w:ascii="Times New Roman" w:hAnsi="Times New Roman"/>
          <w:sz w:val="28"/>
          <w:szCs w:val="28"/>
          <w:lang w:val="uk-UA"/>
        </w:rPr>
      </w:pPr>
      <w:r>
        <w:rPr>
          <w:rFonts w:ascii="Times New Roman" w:hAnsi="Times New Roman"/>
          <w:sz w:val="28"/>
          <w:szCs w:val="28"/>
          <w:lang w:val="uk-UA"/>
        </w:rPr>
        <w:t>Наші аудиторські процедури по суті включали вибіркову перевірку операцій з пов’язаними сторонами, яку ми проводили шляхом аналізу супроводжувальної документації.</w:t>
      </w:r>
    </w:p>
    <w:p w:rsidR="00DC13AE" w:rsidRDefault="00DC13AE" w:rsidP="00DC13AE">
      <w:pPr>
        <w:pStyle w:val="a5"/>
        <w:ind w:firstLine="540"/>
        <w:jc w:val="both"/>
        <w:rPr>
          <w:rFonts w:ascii="Times New Roman" w:hAnsi="Times New Roman"/>
          <w:sz w:val="28"/>
          <w:szCs w:val="28"/>
          <w:lang w:val="uk-UA"/>
        </w:rPr>
      </w:pPr>
      <w:r>
        <w:rPr>
          <w:rFonts w:ascii="Times New Roman" w:hAnsi="Times New Roman"/>
          <w:sz w:val="28"/>
          <w:szCs w:val="28"/>
          <w:lang w:val="uk-UA"/>
        </w:rPr>
        <w:t>Ми також критично оцінили висновок управлінського персоналу про те, що операції з пов’язаними сторонами здійснювались на ринкових умовах шляхом вибіркової перевірки договорів та порівняння цін за такими операціями з цінами співставних компаній та ринковими даними.</w:t>
      </w:r>
    </w:p>
    <w:p w:rsidR="00DC13AE" w:rsidRDefault="00DC13AE" w:rsidP="00DC13AE">
      <w:pPr>
        <w:pStyle w:val="a5"/>
        <w:ind w:firstLine="540"/>
        <w:jc w:val="both"/>
        <w:rPr>
          <w:rFonts w:ascii="Times New Roman" w:hAnsi="Times New Roman"/>
          <w:sz w:val="28"/>
          <w:szCs w:val="28"/>
          <w:lang w:val="uk-UA"/>
        </w:rPr>
      </w:pPr>
      <w:r>
        <w:rPr>
          <w:rFonts w:ascii="Times New Roman" w:hAnsi="Times New Roman"/>
          <w:sz w:val="28"/>
          <w:szCs w:val="28"/>
          <w:lang w:val="uk-UA"/>
        </w:rPr>
        <w:t>Ми також провели перевірку повноти та достовірності розкриття інформації по операціях з пов’язаними сторонами.</w:t>
      </w:r>
    </w:p>
    <w:p w:rsidR="008E654F" w:rsidRPr="000B1114" w:rsidRDefault="00DC13AE" w:rsidP="000B1114">
      <w:pPr>
        <w:pStyle w:val="a5"/>
        <w:ind w:firstLine="540"/>
        <w:jc w:val="both"/>
        <w:rPr>
          <w:rFonts w:ascii="Times New Roman" w:hAnsi="Times New Roman"/>
          <w:sz w:val="28"/>
          <w:szCs w:val="28"/>
          <w:lang w:val="uk-UA"/>
        </w:rPr>
      </w:pPr>
      <w:r>
        <w:rPr>
          <w:rFonts w:ascii="Times New Roman" w:hAnsi="Times New Roman"/>
          <w:sz w:val="28"/>
          <w:szCs w:val="28"/>
          <w:lang w:val="uk-UA"/>
        </w:rPr>
        <w:t>За результатами проведених процедур суттєвих помилок, які вплинули на нашу думку про фінансову звітність, виявлено не було.</w:t>
      </w:r>
    </w:p>
    <w:p w:rsidR="008E654F" w:rsidRDefault="008E654F" w:rsidP="008E654F">
      <w:pPr>
        <w:jc w:val="both"/>
        <w:rPr>
          <w:rFonts w:ascii="Times New Roman" w:hAnsi="Times New Roman" w:cs="Times New Roman"/>
          <w:b/>
          <w:sz w:val="28"/>
          <w:szCs w:val="28"/>
          <w:lang w:val="uk-UA"/>
        </w:rPr>
      </w:pPr>
      <w:r w:rsidRPr="00DA166A">
        <w:rPr>
          <w:rFonts w:ascii="Times New Roman" w:hAnsi="Times New Roman" w:cs="Times New Roman"/>
          <w:b/>
          <w:sz w:val="28"/>
          <w:szCs w:val="28"/>
          <w:lang w:val="uk-UA"/>
        </w:rPr>
        <w:t>Відповідальність управлінського персоналу та тих, кого наділено найвищими повноваженнями, за фінансову звітність</w:t>
      </w:r>
    </w:p>
    <w:p w:rsidR="008E654F" w:rsidRDefault="008E654F" w:rsidP="008E654F">
      <w:pPr>
        <w:jc w:val="both"/>
        <w:rPr>
          <w:rFonts w:ascii="Times New Roman" w:hAnsi="Times New Roman" w:cs="Times New Roman"/>
          <w:sz w:val="28"/>
          <w:szCs w:val="28"/>
          <w:lang w:val="uk-UA"/>
        </w:rPr>
      </w:pPr>
      <w:r w:rsidRPr="00814E83">
        <w:rPr>
          <w:rFonts w:ascii="Times New Roman" w:hAnsi="Times New Roman" w:cs="Times New Roman"/>
          <w:sz w:val="28"/>
          <w:szCs w:val="28"/>
          <w:lang w:val="uk-UA"/>
        </w:rPr>
        <w:t>Управлінський персонал несе від</w:t>
      </w:r>
      <w:r>
        <w:rPr>
          <w:rFonts w:ascii="Times New Roman" w:hAnsi="Times New Roman" w:cs="Times New Roman"/>
          <w:sz w:val="28"/>
          <w:szCs w:val="28"/>
          <w:lang w:val="uk-UA"/>
        </w:rPr>
        <w:t>п</w:t>
      </w:r>
      <w:r w:rsidRPr="00814E83">
        <w:rPr>
          <w:rFonts w:ascii="Times New Roman" w:hAnsi="Times New Roman" w:cs="Times New Roman"/>
          <w:sz w:val="28"/>
          <w:szCs w:val="28"/>
          <w:lang w:val="uk-UA"/>
        </w:rPr>
        <w:t>овідальність за складання і достовір</w:t>
      </w:r>
      <w:r>
        <w:rPr>
          <w:rFonts w:ascii="Times New Roman" w:hAnsi="Times New Roman" w:cs="Times New Roman"/>
          <w:sz w:val="28"/>
          <w:szCs w:val="28"/>
          <w:lang w:val="uk-UA"/>
        </w:rPr>
        <w:t>не подання фінансової звітності відповідно до МСФЗ та за таку систему внутрішнього контролю ,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8E654F" w:rsidRDefault="008E654F" w:rsidP="008E654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w:t>
      </w:r>
      <w:proofErr w:type="spellStart"/>
      <w:r>
        <w:rPr>
          <w:rFonts w:ascii="Times New Roman" w:hAnsi="Times New Roman" w:cs="Times New Roman"/>
          <w:sz w:val="28"/>
          <w:szCs w:val="28"/>
          <w:lang w:val="uk-UA"/>
        </w:rPr>
        <w:t>застосовно</w:t>
      </w:r>
      <w:proofErr w:type="spellEnd"/>
      <w:r>
        <w:rPr>
          <w:rFonts w:ascii="Times New Roman" w:hAnsi="Times New Roman" w:cs="Times New Roman"/>
          <w:sz w:val="28"/>
          <w:szCs w:val="28"/>
          <w:lang w:val="uk-UA"/>
        </w:rPr>
        <w:t>,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8E654F" w:rsidRDefault="008E654F" w:rsidP="008E654F">
      <w:pPr>
        <w:jc w:val="both"/>
        <w:rPr>
          <w:rFonts w:ascii="Times New Roman" w:hAnsi="Times New Roman" w:cs="Times New Roman"/>
          <w:sz w:val="28"/>
          <w:szCs w:val="28"/>
          <w:lang w:val="uk-UA"/>
        </w:rPr>
      </w:pPr>
      <w:r>
        <w:rPr>
          <w:rFonts w:ascii="Times New Roman" w:hAnsi="Times New Roman" w:cs="Times New Roman"/>
          <w:sz w:val="28"/>
          <w:szCs w:val="28"/>
          <w:lang w:val="uk-UA"/>
        </w:rPr>
        <w:t>Ті, кого наділено найвищими повноваженнями, несуть відповідальність за нагляд за процесом фінансового звітування компанії.</w:t>
      </w:r>
    </w:p>
    <w:p w:rsidR="008E654F" w:rsidRDefault="008E654F" w:rsidP="008E654F">
      <w:pPr>
        <w:jc w:val="both"/>
        <w:rPr>
          <w:rFonts w:ascii="Times New Roman" w:hAnsi="Times New Roman" w:cs="Times New Roman"/>
          <w:b/>
          <w:sz w:val="28"/>
          <w:szCs w:val="28"/>
          <w:lang w:val="uk-UA"/>
        </w:rPr>
      </w:pPr>
      <w:r w:rsidRPr="00F325E3">
        <w:rPr>
          <w:rFonts w:ascii="Times New Roman" w:hAnsi="Times New Roman" w:cs="Times New Roman"/>
          <w:b/>
          <w:sz w:val="28"/>
          <w:szCs w:val="28"/>
          <w:lang w:val="uk-UA"/>
        </w:rPr>
        <w:lastRenderedPageBreak/>
        <w:t>Відповідальність аудитора за аудит фінансової звітності</w:t>
      </w:r>
    </w:p>
    <w:p w:rsidR="008E654F" w:rsidRPr="000C67A6" w:rsidRDefault="008E654F" w:rsidP="008E654F">
      <w:pPr>
        <w:jc w:val="both"/>
        <w:rPr>
          <w:rFonts w:ascii="Times New Roman" w:hAnsi="Times New Roman" w:cs="Times New Roman"/>
          <w:sz w:val="28"/>
          <w:szCs w:val="28"/>
          <w:lang w:val="uk-UA"/>
        </w:rPr>
      </w:pPr>
      <w:r w:rsidRPr="000C67A6">
        <w:rPr>
          <w:rFonts w:ascii="Times New Roman" w:hAnsi="Times New Roman" w:cs="Times New Roman"/>
          <w:sz w:val="28"/>
          <w:szCs w:val="28"/>
          <w:lang w:val="uk-UA"/>
        </w:rPr>
        <w:t xml:space="preserve">Нашими цілями є отримання </w:t>
      </w:r>
      <w:proofErr w:type="spellStart"/>
      <w:r w:rsidRPr="000C67A6">
        <w:rPr>
          <w:rFonts w:ascii="Times New Roman" w:hAnsi="Times New Roman" w:cs="Times New Roman"/>
          <w:sz w:val="28"/>
          <w:szCs w:val="28"/>
          <w:lang w:val="uk-UA"/>
        </w:rPr>
        <w:t>обгрун</w:t>
      </w:r>
      <w:r>
        <w:rPr>
          <w:rFonts w:ascii="Times New Roman" w:hAnsi="Times New Roman" w:cs="Times New Roman"/>
          <w:sz w:val="28"/>
          <w:szCs w:val="28"/>
          <w:lang w:val="uk-UA"/>
        </w:rPr>
        <w:t>то</w:t>
      </w:r>
      <w:r w:rsidRPr="000C67A6">
        <w:rPr>
          <w:rFonts w:ascii="Times New Roman" w:hAnsi="Times New Roman" w:cs="Times New Roman"/>
          <w:sz w:val="28"/>
          <w:szCs w:val="28"/>
          <w:lang w:val="uk-UA"/>
        </w:rPr>
        <w:t>ваної</w:t>
      </w:r>
      <w:proofErr w:type="spellEnd"/>
      <w:r w:rsidRPr="000C67A6">
        <w:rPr>
          <w:rFonts w:ascii="Times New Roman" w:hAnsi="Times New Roman" w:cs="Times New Roman"/>
          <w:sz w:val="28"/>
          <w:szCs w:val="28"/>
          <w:lang w:val="uk-UA"/>
        </w:rPr>
        <w:t xml:space="preserve"> впевненості, що фінансова звітність у цілому не містить</w:t>
      </w:r>
      <w:r>
        <w:rPr>
          <w:rFonts w:ascii="Times New Roman" w:hAnsi="Times New Roman" w:cs="Times New Roman"/>
          <w:sz w:val="28"/>
          <w:szCs w:val="28"/>
          <w:lang w:val="uk-UA"/>
        </w:rPr>
        <w:t xml:space="preserve"> суттєвого викривлення в наслідок шахрайства або помилки, та випуск звіту аудитора, що містить нашу думку. </w:t>
      </w:r>
      <w:proofErr w:type="spellStart"/>
      <w:r>
        <w:rPr>
          <w:rFonts w:ascii="Times New Roman" w:hAnsi="Times New Roman" w:cs="Times New Roman"/>
          <w:sz w:val="28"/>
          <w:szCs w:val="28"/>
          <w:lang w:val="uk-UA"/>
        </w:rPr>
        <w:t>Обгрунтована</w:t>
      </w:r>
      <w:proofErr w:type="spellEnd"/>
      <w:r>
        <w:rPr>
          <w:rFonts w:ascii="Times New Roman" w:hAnsi="Times New Roman" w:cs="Times New Roman"/>
          <w:sz w:val="28"/>
          <w:szCs w:val="28"/>
          <w:lang w:val="uk-UA"/>
        </w:rPr>
        <w:t xml:space="preserve">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 якщо окремо або в сукупності, як </w:t>
      </w:r>
      <w:proofErr w:type="spellStart"/>
      <w:r>
        <w:rPr>
          <w:rFonts w:ascii="Times New Roman" w:hAnsi="Times New Roman" w:cs="Times New Roman"/>
          <w:sz w:val="28"/>
          <w:szCs w:val="28"/>
          <w:lang w:val="uk-UA"/>
        </w:rPr>
        <w:t>обгрунтовано</w:t>
      </w:r>
      <w:proofErr w:type="spellEnd"/>
      <w:r>
        <w:rPr>
          <w:rFonts w:ascii="Times New Roman" w:hAnsi="Times New Roman" w:cs="Times New Roman"/>
          <w:sz w:val="28"/>
          <w:szCs w:val="28"/>
          <w:lang w:val="uk-UA"/>
        </w:rPr>
        <w:t xml:space="preserve"> очікується, вони можуть впливати на економічні рішення користувачів, що приймаються на основі цієї фінансової звітності.</w:t>
      </w:r>
    </w:p>
    <w:p w:rsidR="008E654F" w:rsidRDefault="008E654F" w:rsidP="008E654F">
      <w:pPr>
        <w:jc w:val="both"/>
        <w:rPr>
          <w:rFonts w:ascii="Times New Roman" w:hAnsi="Times New Roman" w:cs="Times New Roman"/>
          <w:sz w:val="28"/>
          <w:szCs w:val="28"/>
          <w:lang w:val="uk-UA"/>
        </w:rPr>
      </w:pPr>
      <w:r w:rsidRPr="0071533A">
        <w:rPr>
          <w:rFonts w:ascii="Times New Roman" w:hAnsi="Times New Roman" w:cs="Times New Roman"/>
          <w:sz w:val="28"/>
          <w:szCs w:val="28"/>
          <w:lang w:val="uk-UA"/>
        </w:rPr>
        <w:t>Виконуючи аудит відповідно до вимог МСА, ми використовуємо професійне судження та професійний скепти</w:t>
      </w:r>
      <w:r>
        <w:rPr>
          <w:rFonts w:ascii="Times New Roman" w:hAnsi="Times New Roman" w:cs="Times New Roman"/>
          <w:sz w:val="28"/>
          <w:szCs w:val="28"/>
          <w:lang w:val="uk-UA"/>
        </w:rPr>
        <w:t>ц</w:t>
      </w:r>
      <w:r w:rsidRPr="0071533A">
        <w:rPr>
          <w:rFonts w:ascii="Times New Roman" w:hAnsi="Times New Roman" w:cs="Times New Roman"/>
          <w:sz w:val="28"/>
          <w:szCs w:val="28"/>
          <w:lang w:val="uk-UA"/>
        </w:rPr>
        <w:t>изм протягом усього завдання з аудиту. Крім того, ми:</w:t>
      </w:r>
    </w:p>
    <w:p w:rsidR="008E654F" w:rsidRDefault="008E654F" w:rsidP="008E654F">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Ідентифікуємо та оцінюємо ризики суттєвого викривлення фінансової звітності  внаслідок шахрайства та помилки, розробляємо й виконуємо аудиторські процедури у відповідь на ці ризики, а також отримуємо аудиторські докази, що є достатніми й </w:t>
      </w:r>
      <w:proofErr w:type="spellStart"/>
      <w:r>
        <w:rPr>
          <w:rFonts w:ascii="Times New Roman" w:hAnsi="Times New Roman" w:cs="Times New Roman"/>
          <w:sz w:val="28"/>
          <w:szCs w:val="28"/>
          <w:lang w:val="uk-UA"/>
        </w:rPr>
        <w:t>принятними</w:t>
      </w:r>
      <w:proofErr w:type="spellEnd"/>
      <w:r>
        <w:rPr>
          <w:rFonts w:ascii="Times New Roman" w:hAnsi="Times New Roman" w:cs="Times New Roman"/>
          <w:sz w:val="28"/>
          <w:szCs w:val="28"/>
          <w:lang w:val="uk-UA"/>
        </w:rPr>
        <w:t xml:space="preserve"> для використання їх як основи для нашої думки. Ризик </w:t>
      </w:r>
      <w:proofErr w:type="spellStart"/>
      <w:r>
        <w:rPr>
          <w:rFonts w:ascii="Times New Roman" w:hAnsi="Times New Roman" w:cs="Times New Roman"/>
          <w:sz w:val="28"/>
          <w:szCs w:val="28"/>
          <w:lang w:val="uk-UA"/>
        </w:rPr>
        <w:t>невиявлення</w:t>
      </w:r>
      <w:proofErr w:type="spellEnd"/>
      <w:r>
        <w:rPr>
          <w:rFonts w:ascii="Times New Roman" w:hAnsi="Times New Roman" w:cs="Times New Roman"/>
          <w:sz w:val="28"/>
          <w:szCs w:val="28"/>
          <w:lang w:val="uk-UA"/>
        </w:rPr>
        <w:t xml:space="preserve"> суттєвого викривлення внаслідок шахрайства є вищим, ніж для викривлення в 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8E654F" w:rsidRDefault="008E654F" w:rsidP="008E654F">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8E654F" w:rsidRDefault="008E654F" w:rsidP="008E654F">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оцінюємо прийнятність застосованих облікованих політик та </w:t>
      </w:r>
      <w:proofErr w:type="spellStart"/>
      <w:r>
        <w:rPr>
          <w:rFonts w:ascii="Times New Roman" w:hAnsi="Times New Roman" w:cs="Times New Roman"/>
          <w:sz w:val="28"/>
          <w:szCs w:val="28"/>
          <w:lang w:val="uk-UA"/>
        </w:rPr>
        <w:t>обгрунтованість</w:t>
      </w:r>
      <w:proofErr w:type="spellEnd"/>
      <w:r>
        <w:rPr>
          <w:rFonts w:ascii="Times New Roman" w:hAnsi="Times New Roman" w:cs="Times New Roman"/>
          <w:sz w:val="28"/>
          <w:szCs w:val="28"/>
          <w:lang w:val="uk-UA"/>
        </w:rPr>
        <w:t xml:space="preserve"> облікових оцінок і відповідних розкриттів інформації, зроблених управлінським персоналом;</w:t>
      </w:r>
    </w:p>
    <w:p w:rsidR="008E654F" w:rsidRDefault="008E654F" w:rsidP="008E654F">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до відповідних розкриттів інформації у фінансовій </w:t>
      </w:r>
      <w:r>
        <w:rPr>
          <w:rFonts w:ascii="Times New Roman" w:hAnsi="Times New Roman" w:cs="Times New Roman"/>
          <w:sz w:val="28"/>
          <w:szCs w:val="28"/>
          <w:lang w:val="uk-UA"/>
        </w:rPr>
        <w:lastRenderedPageBreak/>
        <w:t xml:space="preserve">звітності або, якщо такі розкриття є неналежними, модифікувати свою думку. Наші висновок </w:t>
      </w:r>
      <w:proofErr w:type="spellStart"/>
      <w:r>
        <w:rPr>
          <w:rFonts w:ascii="Times New Roman" w:hAnsi="Times New Roman" w:cs="Times New Roman"/>
          <w:sz w:val="28"/>
          <w:szCs w:val="28"/>
          <w:lang w:val="uk-UA"/>
        </w:rPr>
        <w:t>грунтуються</w:t>
      </w:r>
      <w:proofErr w:type="spellEnd"/>
      <w:r>
        <w:rPr>
          <w:rFonts w:ascii="Times New Roman" w:hAnsi="Times New Roman" w:cs="Times New Roman"/>
          <w:sz w:val="28"/>
          <w:szCs w:val="28"/>
          <w:lang w:val="uk-UA"/>
        </w:rPr>
        <w:t xml:space="preserve">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8E654F" w:rsidRPr="0071533A" w:rsidRDefault="008E654F" w:rsidP="008E654F">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8E654F" w:rsidRDefault="008E654F" w:rsidP="008E654F">
      <w:pPr>
        <w:jc w:val="both"/>
        <w:rPr>
          <w:rFonts w:ascii="Times New Roman" w:hAnsi="Times New Roman" w:cs="Times New Roman"/>
          <w:sz w:val="28"/>
          <w:szCs w:val="28"/>
          <w:lang w:val="uk-UA"/>
        </w:rPr>
      </w:pPr>
      <w:r>
        <w:rPr>
          <w:rFonts w:ascii="Times New Roman" w:hAnsi="Times New Roman" w:cs="Times New Roman"/>
          <w:sz w:val="28"/>
          <w:szCs w:val="28"/>
          <w:lang w:val="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8E654F" w:rsidRDefault="008E654F" w:rsidP="008E654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їх про всі стосунки та інші питання, які могли б </w:t>
      </w:r>
      <w:proofErr w:type="spellStart"/>
      <w:r>
        <w:rPr>
          <w:rFonts w:ascii="Times New Roman" w:hAnsi="Times New Roman" w:cs="Times New Roman"/>
          <w:sz w:val="28"/>
          <w:szCs w:val="28"/>
          <w:lang w:val="uk-UA"/>
        </w:rPr>
        <w:t>обгрунтовано</w:t>
      </w:r>
      <w:proofErr w:type="spellEnd"/>
      <w:r>
        <w:rPr>
          <w:rFonts w:ascii="Times New Roman" w:hAnsi="Times New Roman" w:cs="Times New Roman"/>
          <w:sz w:val="28"/>
          <w:szCs w:val="28"/>
          <w:lang w:val="uk-UA"/>
        </w:rPr>
        <w:t xml:space="preserve"> вважатись такими ,що впливають на нашу незалежність, а також, де це </w:t>
      </w:r>
      <w:proofErr w:type="spellStart"/>
      <w:r>
        <w:rPr>
          <w:rFonts w:ascii="Times New Roman" w:hAnsi="Times New Roman" w:cs="Times New Roman"/>
          <w:sz w:val="28"/>
          <w:szCs w:val="28"/>
          <w:lang w:val="uk-UA"/>
        </w:rPr>
        <w:t>застосовно</w:t>
      </w:r>
      <w:proofErr w:type="spellEnd"/>
      <w:r>
        <w:rPr>
          <w:rFonts w:ascii="Times New Roman" w:hAnsi="Times New Roman" w:cs="Times New Roman"/>
          <w:sz w:val="28"/>
          <w:szCs w:val="28"/>
          <w:lang w:val="uk-UA"/>
        </w:rPr>
        <w:t>, щодо відповідних застережних заходів.</w:t>
      </w:r>
    </w:p>
    <w:p w:rsidR="008E654F" w:rsidRPr="000B1114" w:rsidRDefault="008E654F" w:rsidP="000B1114">
      <w:pPr>
        <w:jc w:val="both"/>
        <w:rPr>
          <w:rFonts w:ascii="Times New Roman" w:hAnsi="Times New Roman" w:cs="Times New Roman"/>
          <w:sz w:val="28"/>
          <w:szCs w:val="28"/>
          <w:lang w:val="uk-UA"/>
        </w:rPr>
      </w:pPr>
      <w:r>
        <w:rPr>
          <w:rFonts w:ascii="Times New Roman" w:hAnsi="Times New Roman" w:cs="Times New Roman"/>
          <w:sz w:val="28"/>
          <w:szCs w:val="28"/>
          <w:lang w:val="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w:t>
      </w:r>
    </w:p>
    <w:p w:rsidR="00DC13AE" w:rsidRPr="0027089D" w:rsidRDefault="00DC13AE" w:rsidP="00DC13AE">
      <w:pPr>
        <w:pStyle w:val="a5"/>
        <w:spacing w:line="240" w:lineRule="auto"/>
        <w:ind w:firstLine="540"/>
        <w:jc w:val="both"/>
        <w:rPr>
          <w:rFonts w:ascii="Times New Roman" w:hAnsi="Times New Roman"/>
          <w:bCs/>
          <w:sz w:val="28"/>
          <w:szCs w:val="28"/>
          <w:lang w:val="uk-UA"/>
        </w:rPr>
      </w:pPr>
      <w:r w:rsidRPr="0027089D">
        <w:rPr>
          <w:rFonts w:ascii="Times New Roman" w:hAnsi="Times New Roman"/>
          <w:b/>
          <w:bCs/>
          <w:sz w:val="28"/>
          <w:szCs w:val="28"/>
          <w:lang w:val="uk-UA"/>
        </w:rPr>
        <w:t>Основні відомості про аудиторську фірму</w:t>
      </w:r>
    </w:p>
    <w:p w:rsidR="00DC13AE" w:rsidRPr="00F36102" w:rsidRDefault="00DC13AE" w:rsidP="00DC13AE">
      <w:pPr>
        <w:pStyle w:val="a5"/>
        <w:spacing w:line="240" w:lineRule="auto"/>
        <w:ind w:firstLine="540"/>
        <w:jc w:val="both"/>
        <w:rPr>
          <w:rFonts w:ascii="Times New Roman" w:hAnsi="Times New Roman"/>
          <w:b/>
          <w:sz w:val="28"/>
          <w:szCs w:val="28"/>
          <w:lang w:val="uk-UA"/>
        </w:rPr>
      </w:pPr>
      <w:r w:rsidRPr="00F36102">
        <w:rPr>
          <w:rFonts w:ascii="Times New Roman" w:hAnsi="Times New Roman"/>
          <w:sz w:val="28"/>
          <w:szCs w:val="28"/>
          <w:lang w:val="uk-UA"/>
        </w:rPr>
        <w:t>Повне найменування</w:t>
      </w:r>
      <w:r w:rsidRPr="00F36102">
        <w:rPr>
          <w:rFonts w:ascii="Times New Roman" w:hAnsi="Times New Roman"/>
          <w:b/>
          <w:sz w:val="28"/>
          <w:szCs w:val="28"/>
          <w:lang w:val="uk-UA"/>
        </w:rPr>
        <w:t>:</w:t>
      </w:r>
      <w:r w:rsidRPr="00F36102">
        <w:rPr>
          <w:rFonts w:ascii="Times New Roman" w:hAnsi="Times New Roman"/>
          <w:b/>
          <w:bCs/>
          <w:noProof/>
          <w:sz w:val="28"/>
          <w:szCs w:val="28"/>
          <w:lang w:val="uk-UA"/>
        </w:rPr>
        <w:t xml:space="preserve"> </w:t>
      </w:r>
      <w:r w:rsidRPr="00F36102">
        <w:rPr>
          <w:rFonts w:ascii="Times New Roman" w:hAnsi="Times New Roman"/>
          <w:bCs/>
          <w:noProof/>
          <w:sz w:val="28"/>
          <w:szCs w:val="28"/>
          <w:lang w:val="uk-UA"/>
        </w:rPr>
        <w:t>АУДИТОРСЬКА ФІРМА У ФОРМІ ТОВАРИСТВА З ОБМЕЖЕНОЮ ВІДПОВІДАЛЬНІСТЮ «КРАТ-АУДИТ»</w:t>
      </w:r>
    </w:p>
    <w:p w:rsidR="00DC13AE" w:rsidRPr="00F36102" w:rsidRDefault="00DC13AE" w:rsidP="00DC13AE">
      <w:pPr>
        <w:pStyle w:val="a5"/>
        <w:spacing w:line="240" w:lineRule="auto"/>
        <w:ind w:firstLine="540"/>
        <w:jc w:val="both"/>
        <w:rPr>
          <w:rFonts w:ascii="Times New Roman" w:hAnsi="Times New Roman"/>
          <w:noProof/>
          <w:color w:val="000000"/>
          <w:sz w:val="28"/>
          <w:szCs w:val="28"/>
          <w:lang w:val="uk-UA"/>
        </w:rPr>
      </w:pPr>
      <w:r w:rsidRPr="00F36102">
        <w:rPr>
          <w:rFonts w:ascii="Times New Roman" w:hAnsi="Times New Roman"/>
          <w:noProof/>
          <w:color w:val="000000"/>
          <w:sz w:val="28"/>
          <w:szCs w:val="28"/>
          <w:lang w:val="uk-UA"/>
        </w:rPr>
        <w:t xml:space="preserve">Свідоцтво про включення до Реєстру аудиторських фірм та аудиторів: №0718 видане </w:t>
      </w:r>
      <w:r w:rsidRPr="00F36102">
        <w:rPr>
          <w:rFonts w:ascii="Times New Roman" w:hAnsi="Times New Roman"/>
          <w:noProof/>
          <w:sz w:val="28"/>
          <w:szCs w:val="28"/>
          <w:lang w:val="uk-UA"/>
        </w:rPr>
        <w:t>рішенням Аудиторської палати України від 26.01.2001р</w:t>
      </w:r>
      <w:r w:rsidRPr="00F36102">
        <w:rPr>
          <w:rFonts w:ascii="Times New Roman" w:hAnsi="Times New Roman"/>
          <w:noProof/>
          <w:color w:val="000000"/>
          <w:sz w:val="28"/>
          <w:szCs w:val="28"/>
          <w:lang w:val="uk-UA"/>
        </w:rPr>
        <w:t>.№98, дійсне до 24.09.2020р.</w:t>
      </w:r>
    </w:p>
    <w:p w:rsidR="00DC13AE" w:rsidRPr="00F36102" w:rsidRDefault="00DC13AE" w:rsidP="00DC13AE">
      <w:pPr>
        <w:pStyle w:val="a5"/>
        <w:spacing w:line="240" w:lineRule="auto"/>
        <w:ind w:firstLine="540"/>
        <w:jc w:val="both"/>
        <w:rPr>
          <w:rFonts w:ascii="Times New Roman" w:hAnsi="Times New Roman"/>
          <w:bCs/>
          <w:sz w:val="28"/>
          <w:szCs w:val="28"/>
          <w:lang w:val="uk-UA"/>
        </w:rPr>
      </w:pPr>
      <w:r w:rsidRPr="00F36102">
        <w:rPr>
          <w:rFonts w:ascii="Times New Roman" w:hAnsi="Times New Roman"/>
          <w:sz w:val="28"/>
          <w:szCs w:val="28"/>
          <w:lang w:val="uk-UA"/>
        </w:rPr>
        <w:t xml:space="preserve">Місцезнаходження: </w:t>
      </w:r>
      <w:smartTag w:uri="urn:schemas-microsoft-com:office:smarttags" w:element="metricconverter">
        <w:smartTagPr>
          <w:attr w:name="ProductID" w:val="04050, м"/>
        </w:smartTagPr>
        <w:r w:rsidRPr="00F36102">
          <w:rPr>
            <w:rFonts w:ascii="Times New Roman" w:hAnsi="Times New Roman"/>
            <w:sz w:val="28"/>
            <w:szCs w:val="28"/>
            <w:lang w:val="uk-UA"/>
          </w:rPr>
          <w:t>04050, м</w:t>
        </w:r>
      </w:smartTag>
      <w:r w:rsidRPr="00F36102">
        <w:rPr>
          <w:rFonts w:ascii="Times New Roman" w:hAnsi="Times New Roman"/>
          <w:sz w:val="28"/>
          <w:szCs w:val="28"/>
          <w:lang w:val="uk-UA"/>
        </w:rPr>
        <w:t>. Київ, Шевченківський р-н, вул. Мельникова, буд. 12</w:t>
      </w:r>
    </w:p>
    <w:p w:rsidR="00DC13AE" w:rsidRPr="00F36102" w:rsidRDefault="00DC13AE" w:rsidP="00DC13AE">
      <w:pPr>
        <w:pStyle w:val="a5"/>
        <w:spacing w:line="240" w:lineRule="auto"/>
        <w:ind w:firstLine="540"/>
        <w:jc w:val="both"/>
        <w:rPr>
          <w:rFonts w:ascii="Times New Roman" w:hAnsi="Times New Roman"/>
          <w:sz w:val="28"/>
          <w:szCs w:val="28"/>
          <w:lang w:val="uk-UA"/>
        </w:rPr>
      </w:pPr>
      <w:r w:rsidRPr="00F36102">
        <w:rPr>
          <w:rFonts w:ascii="Times New Roman" w:hAnsi="Times New Roman"/>
          <w:sz w:val="28"/>
          <w:szCs w:val="28"/>
          <w:lang w:val="uk-UA"/>
        </w:rPr>
        <w:t xml:space="preserve">Телефон: 050-368-16-79 </w:t>
      </w:r>
    </w:p>
    <w:p w:rsidR="00DC13AE" w:rsidRPr="00F36102" w:rsidRDefault="00DC13AE" w:rsidP="00DC13AE">
      <w:pPr>
        <w:pStyle w:val="a5"/>
        <w:spacing w:line="240" w:lineRule="auto"/>
        <w:ind w:firstLine="540"/>
        <w:jc w:val="both"/>
        <w:rPr>
          <w:rFonts w:ascii="Times New Roman" w:hAnsi="Times New Roman"/>
          <w:sz w:val="28"/>
          <w:szCs w:val="28"/>
          <w:lang w:val="uk-UA"/>
        </w:rPr>
      </w:pPr>
    </w:p>
    <w:p w:rsidR="00DC13AE" w:rsidRDefault="00DC13AE" w:rsidP="00DC13AE">
      <w:pPr>
        <w:pStyle w:val="a5"/>
        <w:spacing w:line="240" w:lineRule="auto"/>
        <w:ind w:firstLine="540"/>
        <w:jc w:val="both"/>
        <w:rPr>
          <w:rFonts w:ascii="Times New Roman" w:hAnsi="Times New Roman"/>
          <w:sz w:val="28"/>
          <w:szCs w:val="28"/>
          <w:lang w:val="uk-UA"/>
        </w:rPr>
      </w:pPr>
      <w:r>
        <w:rPr>
          <w:rFonts w:ascii="Times New Roman" w:hAnsi="Times New Roman"/>
          <w:sz w:val="28"/>
          <w:szCs w:val="28"/>
          <w:lang w:val="uk-UA"/>
        </w:rPr>
        <w:t>Д</w:t>
      </w:r>
      <w:r w:rsidRPr="00F36102">
        <w:rPr>
          <w:rFonts w:ascii="Times New Roman" w:hAnsi="Times New Roman"/>
          <w:sz w:val="28"/>
          <w:szCs w:val="28"/>
          <w:lang w:val="uk-UA"/>
        </w:rPr>
        <w:t>иректор АФ ТОВ «КРАТ-АУДИТ»</w:t>
      </w:r>
      <w:r w:rsidRPr="00F36102">
        <w:rPr>
          <w:rFonts w:ascii="Times New Roman" w:hAnsi="Times New Roman"/>
          <w:sz w:val="28"/>
          <w:szCs w:val="28"/>
          <w:lang w:val="uk-UA"/>
        </w:rPr>
        <w:tab/>
      </w:r>
      <w:r w:rsidRPr="00F36102">
        <w:rPr>
          <w:rFonts w:ascii="Times New Roman" w:hAnsi="Times New Roman"/>
          <w:sz w:val="28"/>
          <w:szCs w:val="28"/>
          <w:lang w:val="uk-UA"/>
        </w:rPr>
        <w:tab/>
      </w:r>
      <w:r w:rsidRPr="00F36102">
        <w:rPr>
          <w:rFonts w:ascii="Times New Roman" w:hAnsi="Times New Roman"/>
          <w:sz w:val="28"/>
          <w:szCs w:val="28"/>
          <w:lang w:val="uk-UA"/>
        </w:rPr>
        <w:tab/>
      </w:r>
      <w:r w:rsidRPr="00F36102">
        <w:rPr>
          <w:rFonts w:ascii="Times New Roman" w:hAnsi="Times New Roman"/>
          <w:sz w:val="28"/>
          <w:szCs w:val="28"/>
          <w:lang w:val="uk-UA"/>
        </w:rPr>
        <w:tab/>
      </w:r>
      <w:proofErr w:type="spellStart"/>
      <w:r w:rsidRPr="00F36102">
        <w:rPr>
          <w:rFonts w:ascii="Times New Roman" w:hAnsi="Times New Roman"/>
          <w:sz w:val="28"/>
          <w:szCs w:val="28"/>
          <w:lang w:val="uk-UA"/>
        </w:rPr>
        <w:t>К</w:t>
      </w:r>
      <w:r>
        <w:rPr>
          <w:rFonts w:ascii="Times New Roman" w:hAnsi="Times New Roman"/>
          <w:sz w:val="28"/>
          <w:szCs w:val="28"/>
          <w:lang w:val="uk-UA"/>
        </w:rPr>
        <w:t>ратт</w:t>
      </w:r>
      <w:proofErr w:type="spellEnd"/>
      <w:r w:rsidRPr="00F36102">
        <w:rPr>
          <w:rFonts w:ascii="Times New Roman" w:hAnsi="Times New Roman"/>
          <w:sz w:val="28"/>
          <w:szCs w:val="28"/>
          <w:lang w:val="uk-UA"/>
        </w:rPr>
        <w:t xml:space="preserve">   О.</w:t>
      </w:r>
      <w:r>
        <w:rPr>
          <w:rFonts w:ascii="Times New Roman" w:hAnsi="Times New Roman"/>
          <w:sz w:val="28"/>
          <w:szCs w:val="28"/>
          <w:lang w:val="uk-UA"/>
        </w:rPr>
        <w:t xml:space="preserve"> </w:t>
      </w:r>
      <w:r w:rsidRPr="00F36102">
        <w:rPr>
          <w:rFonts w:ascii="Times New Roman" w:hAnsi="Times New Roman"/>
          <w:sz w:val="28"/>
          <w:szCs w:val="28"/>
          <w:lang w:val="uk-UA"/>
        </w:rPr>
        <w:t>М.</w:t>
      </w:r>
    </w:p>
    <w:p w:rsidR="00DC13AE" w:rsidRPr="00AC7B3A" w:rsidRDefault="00DC13AE" w:rsidP="00DC13AE">
      <w:pPr>
        <w:pStyle w:val="2"/>
        <w:spacing w:line="240" w:lineRule="auto"/>
        <w:rPr>
          <w:rFonts w:ascii="Times New Roman" w:hAnsi="Times New Roman"/>
          <w:lang w:val="uk-UA"/>
        </w:rPr>
      </w:pPr>
      <w:r w:rsidRPr="00AC7B3A">
        <w:rPr>
          <w:rFonts w:ascii="Times New Roman" w:hAnsi="Times New Roman"/>
          <w:lang w:val="uk-UA"/>
        </w:rPr>
        <w:t xml:space="preserve">Сертифікат  аудитора  серії А №002017 </w:t>
      </w:r>
    </w:p>
    <w:p w:rsidR="00DC13AE" w:rsidRPr="00AC7B3A" w:rsidRDefault="00DC13AE" w:rsidP="00DC13AE">
      <w:pPr>
        <w:pStyle w:val="2"/>
        <w:spacing w:line="240" w:lineRule="auto"/>
        <w:rPr>
          <w:rFonts w:ascii="Times New Roman" w:hAnsi="Times New Roman"/>
          <w:lang w:val="uk-UA"/>
        </w:rPr>
      </w:pPr>
      <w:r w:rsidRPr="00AC7B3A">
        <w:rPr>
          <w:rFonts w:ascii="Times New Roman" w:hAnsi="Times New Roman"/>
          <w:lang w:val="uk-UA"/>
        </w:rPr>
        <w:t>рішення Аудиторської  палати  України  № 27 від 02.03.1995 року</w:t>
      </w:r>
    </w:p>
    <w:p w:rsidR="002B6AC5" w:rsidRPr="000B1114" w:rsidRDefault="00DC13AE" w:rsidP="000B1114">
      <w:pPr>
        <w:shd w:val="clear" w:color="auto" w:fill="FFFFFF"/>
        <w:spacing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20.04.201</w:t>
      </w:r>
      <w:r w:rsidR="005E692A">
        <w:rPr>
          <w:rFonts w:ascii="Times New Roman" w:hAnsi="Times New Roman" w:cs="Times New Roman"/>
          <w:bCs/>
          <w:sz w:val="28"/>
          <w:szCs w:val="28"/>
          <w:lang w:val="uk-UA"/>
        </w:rPr>
        <w:t>9</w:t>
      </w:r>
      <w:r>
        <w:rPr>
          <w:rFonts w:ascii="Times New Roman" w:hAnsi="Times New Roman" w:cs="Times New Roman"/>
          <w:bCs/>
          <w:sz w:val="28"/>
          <w:szCs w:val="28"/>
          <w:lang w:val="uk-UA"/>
        </w:rPr>
        <w:t xml:space="preserve"> р.</w:t>
      </w:r>
      <w:bookmarkStart w:id="0" w:name="_GoBack"/>
      <w:bookmarkEnd w:id="0"/>
    </w:p>
    <w:sectPr w:rsidR="002B6AC5" w:rsidRPr="000B1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733E1"/>
    <w:multiLevelType w:val="hybridMultilevel"/>
    <w:tmpl w:val="EF8A11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A0"/>
    <w:rsid w:val="000B1114"/>
    <w:rsid w:val="000D645D"/>
    <w:rsid w:val="00171854"/>
    <w:rsid w:val="001E690F"/>
    <w:rsid w:val="001F5660"/>
    <w:rsid w:val="00262214"/>
    <w:rsid w:val="002B6AC5"/>
    <w:rsid w:val="002F0C86"/>
    <w:rsid w:val="00306CA0"/>
    <w:rsid w:val="00417BB1"/>
    <w:rsid w:val="00583454"/>
    <w:rsid w:val="005B4E84"/>
    <w:rsid w:val="005E692A"/>
    <w:rsid w:val="00613DA4"/>
    <w:rsid w:val="00660CA6"/>
    <w:rsid w:val="00884A09"/>
    <w:rsid w:val="008E654F"/>
    <w:rsid w:val="00977702"/>
    <w:rsid w:val="00A57B9E"/>
    <w:rsid w:val="00AE6B49"/>
    <w:rsid w:val="00BD6B45"/>
    <w:rsid w:val="00C11856"/>
    <w:rsid w:val="00D84BFF"/>
    <w:rsid w:val="00DC13AE"/>
    <w:rsid w:val="00DD48A8"/>
    <w:rsid w:val="00E872A3"/>
    <w:rsid w:val="00ED1265"/>
    <w:rsid w:val="00F01350"/>
    <w:rsid w:val="00F01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3AE"/>
    <w:pPr>
      <w:ind w:left="720"/>
      <w:contextualSpacing/>
    </w:pPr>
  </w:style>
  <w:style w:type="character" w:customStyle="1" w:styleId="a4">
    <w:name w:val="Название Знак"/>
    <w:rsid w:val="00DC13AE"/>
    <w:rPr>
      <w:rFonts w:ascii="Times New Roman CYR" w:eastAsia="Times New Roman" w:hAnsi="Times New Roman CYR" w:cs="Times New Roman"/>
      <w:b/>
      <w:sz w:val="32"/>
      <w:szCs w:val="20"/>
      <w:lang w:eastAsia="ru-RU"/>
    </w:rPr>
  </w:style>
  <w:style w:type="paragraph" w:styleId="a5">
    <w:name w:val="Body Text"/>
    <w:basedOn w:val="a"/>
    <w:link w:val="a6"/>
    <w:uiPriority w:val="99"/>
    <w:rsid w:val="00DC13AE"/>
    <w:pPr>
      <w:spacing w:after="120"/>
    </w:pPr>
    <w:rPr>
      <w:rFonts w:ascii="Calibri" w:eastAsia="Times New Roman" w:hAnsi="Calibri" w:cs="Times New Roman"/>
    </w:rPr>
  </w:style>
  <w:style w:type="character" w:customStyle="1" w:styleId="a6">
    <w:name w:val="Основной текст Знак"/>
    <w:basedOn w:val="a0"/>
    <w:link w:val="a5"/>
    <w:uiPriority w:val="99"/>
    <w:rsid w:val="00DC13AE"/>
    <w:rPr>
      <w:rFonts w:ascii="Calibri" w:eastAsia="Times New Roman" w:hAnsi="Calibri" w:cs="Times New Roman"/>
    </w:rPr>
  </w:style>
  <w:style w:type="paragraph" w:styleId="2">
    <w:name w:val="Body Text 2"/>
    <w:basedOn w:val="a"/>
    <w:link w:val="20"/>
    <w:uiPriority w:val="99"/>
    <w:rsid w:val="00DC13AE"/>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DC13AE"/>
    <w:rPr>
      <w:rFonts w:ascii="Calibri" w:eastAsia="Times New Roman" w:hAnsi="Calibri" w:cs="Times New Roman"/>
    </w:rPr>
  </w:style>
  <w:style w:type="paragraph" w:customStyle="1" w:styleId="1">
    <w:name w:val="Обычный1"/>
    <w:rsid w:val="008E654F"/>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8E654F"/>
    <w:rPr>
      <w:rFonts w:ascii="Times New Roman" w:hAnsi="Times New Roman" w:cs="Times New Roman"/>
      <w:sz w:val="22"/>
      <w:szCs w:val="22"/>
    </w:rPr>
  </w:style>
  <w:style w:type="paragraph" w:styleId="a7">
    <w:name w:val="No Spacing"/>
    <w:uiPriority w:val="1"/>
    <w:qFormat/>
    <w:rsid w:val="008E654F"/>
    <w:pPr>
      <w:spacing w:after="0" w:line="240" w:lineRule="auto"/>
    </w:pPr>
    <w:rPr>
      <w:rFonts w:ascii="Times New Roman" w:eastAsia="Times New Roman" w:hAnsi="Times New Roman" w:cs="Times New Roman"/>
      <w:sz w:val="20"/>
      <w:szCs w:val="20"/>
      <w:lang w:val="uk-UA" w:eastAsia="ru-RU"/>
    </w:rPr>
  </w:style>
  <w:style w:type="character" w:styleId="a8">
    <w:name w:val="Hyperlink"/>
    <w:basedOn w:val="a0"/>
    <w:uiPriority w:val="99"/>
    <w:unhideWhenUsed/>
    <w:rsid w:val="000B11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3AE"/>
    <w:pPr>
      <w:ind w:left="720"/>
      <w:contextualSpacing/>
    </w:pPr>
  </w:style>
  <w:style w:type="character" w:customStyle="1" w:styleId="a4">
    <w:name w:val="Название Знак"/>
    <w:rsid w:val="00DC13AE"/>
    <w:rPr>
      <w:rFonts w:ascii="Times New Roman CYR" w:eastAsia="Times New Roman" w:hAnsi="Times New Roman CYR" w:cs="Times New Roman"/>
      <w:b/>
      <w:sz w:val="32"/>
      <w:szCs w:val="20"/>
      <w:lang w:eastAsia="ru-RU"/>
    </w:rPr>
  </w:style>
  <w:style w:type="paragraph" w:styleId="a5">
    <w:name w:val="Body Text"/>
    <w:basedOn w:val="a"/>
    <w:link w:val="a6"/>
    <w:uiPriority w:val="99"/>
    <w:rsid w:val="00DC13AE"/>
    <w:pPr>
      <w:spacing w:after="120"/>
    </w:pPr>
    <w:rPr>
      <w:rFonts w:ascii="Calibri" w:eastAsia="Times New Roman" w:hAnsi="Calibri" w:cs="Times New Roman"/>
    </w:rPr>
  </w:style>
  <w:style w:type="character" w:customStyle="1" w:styleId="a6">
    <w:name w:val="Основной текст Знак"/>
    <w:basedOn w:val="a0"/>
    <w:link w:val="a5"/>
    <w:uiPriority w:val="99"/>
    <w:rsid w:val="00DC13AE"/>
    <w:rPr>
      <w:rFonts w:ascii="Calibri" w:eastAsia="Times New Roman" w:hAnsi="Calibri" w:cs="Times New Roman"/>
    </w:rPr>
  </w:style>
  <w:style w:type="paragraph" w:styleId="2">
    <w:name w:val="Body Text 2"/>
    <w:basedOn w:val="a"/>
    <w:link w:val="20"/>
    <w:uiPriority w:val="99"/>
    <w:rsid w:val="00DC13AE"/>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DC13AE"/>
    <w:rPr>
      <w:rFonts w:ascii="Calibri" w:eastAsia="Times New Roman" w:hAnsi="Calibri" w:cs="Times New Roman"/>
    </w:rPr>
  </w:style>
  <w:style w:type="paragraph" w:customStyle="1" w:styleId="1">
    <w:name w:val="Обычный1"/>
    <w:rsid w:val="008E654F"/>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8E654F"/>
    <w:rPr>
      <w:rFonts w:ascii="Times New Roman" w:hAnsi="Times New Roman" w:cs="Times New Roman"/>
      <w:sz w:val="22"/>
      <w:szCs w:val="22"/>
    </w:rPr>
  </w:style>
  <w:style w:type="paragraph" w:styleId="a7">
    <w:name w:val="No Spacing"/>
    <w:uiPriority w:val="1"/>
    <w:qFormat/>
    <w:rsid w:val="008E654F"/>
    <w:pPr>
      <w:spacing w:after="0" w:line="240" w:lineRule="auto"/>
    </w:pPr>
    <w:rPr>
      <w:rFonts w:ascii="Times New Roman" w:eastAsia="Times New Roman" w:hAnsi="Times New Roman" w:cs="Times New Roman"/>
      <w:sz w:val="20"/>
      <w:szCs w:val="20"/>
      <w:lang w:val="uk-UA" w:eastAsia="ru-RU"/>
    </w:rPr>
  </w:style>
  <w:style w:type="character" w:styleId="a8">
    <w:name w:val="Hyperlink"/>
    <w:basedOn w:val="a0"/>
    <w:uiPriority w:val="99"/>
    <w:unhideWhenUsed/>
    <w:rsid w:val="000B1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03427">
      <w:bodyDiv w:val="1"/>
      <w:marLeft w:val="0"/>
      <w:marRight w:val="0"/>
      <w:marTop w:val="0"/>
      <w:marBottom w:val="0"/>
      <w:divBdr>
        <w:top w:val="none" w:sz="0" w:space="0" w:color="auto"/>
        <w:left w:val="none" w:sz="0" w:space="0" w:color="auto"/>
        <w:bottom w:val="none" w:sz="0" w:space="0" w:color="auto"/>
        <w:right w:val="none" w:sz="0" w:space="0" w:color="auto"/>
      </w:divBdr>
    </w:div>
    <w:div w:id="18718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ttaudi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Полосухина С.А.</cp:lastModifiedBy>
  <cp:revision>13</cp:revision>
  <dcterms:created xsi:type="dcterms:W3CDTF">2019-04-11T11:25:00Z</dcterms:created>
  <dcterms:modified xsi:type="dcterms:W3CDTF">2019-04-12T10:30:00Z</dcterms:modified>
</cp:coreProperties>
</file>